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DE89" w14:textId="77777777" w:rsidR="009F705D" w:rsidRDefault="009F705D" w:rsidP="009F705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</w:t>
      </w:r>
    </w:p>
    <w:p w14:paraId="6DFDEA02" w14:textId="77777777" w:rsidR="00FB6A72" w:rsidRDefault="009F705D" w:rsidP="009F705D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«НАИМЕНОВАНИЕ УЧРЕЖДЕНИЯ»</w:t>
      </w:r>
    </w:p>
    <w:p w14:paraId="4107506D" w14:textId="77777777" w:rsidR="009F705D" w:rsidRPr="003E1E92" w:rsidRDefault="009F705D" w:rsidP="009F705D">
      <w:pPr>
        <w:jc w:val="right"/>
        <w:rPr>
          <w:sz w:val="28"/>
          <w:szCs w:val="28"/>
        </w:rPr>
      </w:pPr>
    </w:p>
    <w:p w14:paraId="50A54F9F" w14:textId="77777777" w:rsidR="009F705D" w:rsidRPr="003E1E92" w:rsidRDefault="009F705D" w:rsidP="009F705D">
      <w:pPr>
        <w:jc w:val="right"/>
        <w:rPr>
          <w:sz w:val="28"/>
          <w:szCs w:val="28"/>
        </w:rPr>
      </w:pPr>
    </w:p>
    <w:p w14:paraId="70EC616C" w14:textId="77777777" w:rsidR="009F705D" w:rsidRPr="003E1E92" w:rsidRDefault="009F705D" w:rsidP="009F705D">
      <w:pPr>
        <w:jc w:val="right"/>
        <w:rPr>
          <w:sz w:val="28"/>
          <w:szCs w:val="28"/>
        </w:rPr>
      </w:pPr>
    </w:p>
    <w:p w14:paraId="37626432" w14:textId="77777777" w:rsidR="009F705D" w:rsidRPr="003E1E92" w:rsidRDefault="009F705D" w:rsidP="009F705D">
      <w:pPr>
        <w:jc w:val="right"/>
        <w:rPr>
          <w:sz w:val="28"/>
          <w:szCs w:val="28"/>
        </w:rPr>
      </w:pPr>
    </w:p>
    <w:p w14:paraId="54AAA4A9" w14:textId="77777777" w:rsidR="009F705D" w:rsidRPr="003E1E92" w:rsidRDefault="009F705D" w:rsidP="009F705D">
      <w:pPr>
        <w:jc w:val="right"/>
        <w:rPr>
          <w:sz w:val="28"/>
          <w:szCs w:val="28"/>
        </w:rPr>
      </w:pPr>
    </w:p>
    <w:p w14:paraId="317BC0B6" w14:textId="77777777" w:rsidR="00FB6A72" w:rsidRPr="0036121A" w:rsidRDefault="00FB6A72" w:rsidP="00FB6A72">
      <w:pPr>
        <w:jc w:val="right"/>
        <w:rPr>
          <w:sz w:val="28"/>
          <w:szCs w:val="28"/>
        </w:rPr>
      </w:pPr>
      <w:r w:rsidRPr="0036121A">
        <w:rPr>
          <w:sz w:val="28"/>
          <w:szCs w:val="28"/>
        </w:rPr>
        <w:t>На правах рукописи</w:t>
      </w:r>
    </w:p>
    <w:p w14:paraId="739CCD5F" w14:textId="77777777" w:rsidR="009F705D" w:rsidRPr="003E1E92" w:rsidRDefault="009F705D" w:rsidP="009F705D">
      <w:pPr>
        <w:rPr>
          <w:sz w:val="28"/>
          <w:szCs w:val="28"/>
        </w:rPr>
      </w:pPr>
    </w:p>
    <w:p w14:paraId="617FABBF" w14:textId="77777777" w:rsidR="009F705D" w:rsidRPr="003E1E92" w:rsidRDefault="009F705D" w:rsidP="009F705D">
      <w:pPr>
        <w:rPr>
          <w:sz w:val="28"/>
          <w:szCs w:val="28"/>
        </w:rPr>
      </w:pPr>
    </w:p>
    <w:p w14:paraId="79ECB080" w14:textId="77777777" w:rsidR="009F705D" w:rsidRPr="003E1E92" w:rsidRDefault="009F705D" w:rsidP="009F705D">
      <w:pPr>
        <w:rPr>
          <w:sz w:val="28"/>
          <w:szCs w:val="28"/>
        </w:rPr>
      </w:pPr>
    </w:p>
    <w:p w14:paraId="083C10D8" w14:textId="77777777" w:rsidR="009F705D" w:rsidRPr="003E1E92" w:rsidRDefault="009F705D" w:rsidP="009F705D">
      <w:pPr>
        <w:rPr>
          <w:sz w:val="28"/>
          <w:szCs w:val="28"/>
        </w:rPr>
      </w:pPr>
    </w:p>
    <w:p w14:paraId="035EE924" w14:textId="77777777" w:rsidR="009F705D" w:rsidRPr="003E1E92" w:rsidRDefault="009F705D" w:rsidP="009F705D">
      <w:pPr>
        <w:rPr>
          <w:sz w:val="28"/>
          <w:szCs w:val="28"/>
        </w:rPr>
      </w:pPr>
    </w:p>
    <w:p w14:paraId="6B22C62B" w14:textId="77777777" w:rsidR="009F705D" w:rsidRPr="003E1E92" w:rsidRDefault="009F705D" w:rsidP="009F705D">
      <w:pPr>
        <w:rPr>
          <w:sz w:val="28"/>
          <w:szCs w:val="28"/>
        </w:rPr>
      </w:pPr>
    </w:p>
    <w:p w14:paraId="30195363" w14:textId="77777777" w:rsidR="009F705D" w:rsidRPr="003E1E92" w:rsidRDefault="009F705D" w:rsidP="009F705D">
      <w:pPr>
        <w:rPr>
          <w:sz w:val="28"/>
          <w:szCs w:val="28"/>
        </w:rPr>
      </w:pPr>
    </w:p>
    <w:p w14:paraId="56A0C8DE" w14:textId="77777777" w:rsidR="00FB6A72" w:rsidRPr="0036121A" w:rsidRDefault="00FB6A72" w:rsidP="00FB6A72">
      <w:pPr>
        <w:jc w:val="center"/>
        <w:rPr>
          <w:sz w:val="28"/>
          <w:szCs w:val="28"/>
        </w:rPr>
      </w:pPr>
      <w:r w:rsidRPr="0036121A">
        <w:rPr>
          <w:sz w:val="28"/>
          <w:szCs w:val="28"/>
        </w:rPr>
        <w:t>ФАМИЛИЯ Имя Отчество</w:t>
      </w:r>
    </w:p>
    <w:p w14:paraId="7146C68F" w14:textId="77777777" w:rsidR="00FB6A72" w:rsidRPr="0036121A" w:rsidRDefault="00FB6A72" w:rsidP="00FB6A72">
      <w:pPr>
        <w:rPr>
          <w:sz w:val="28"/>
          <w:szCs w:val="28"/>
        </w:rPr>
      </w:pPr>
    </w:p>
    <w:p w14:paraId="433C5AF4" w14:textId="77777777" w:rsidR="00FB6A72" w:rsidRPr="0036121A" w:rsidRDefault="00FB6A72" w:rsidP="00FB6A72">
      <w:pPr>
        <w:rPr>
          <w:sz w:val="28"/>
          <w:szCs w:val="28"/>
        </w:rPr>
      </w:pPr>
    </w:p>
    <w:p w14:paraId="7D7A17FB" w14:textId="77777777" w:rsidR="00FB6A72" w:rsidRPr="0036121A" w:rsidRDefault="00FB6A72" w:rsidP="00FB6A72">
      <w:pPr>
        <w:jc w:val="center"/>
        <w:rPr>
          <w:b/>
          <w:sz w:val="28"/>
          <w:szCs w:val="28"/>
        </w:rPr>
      </w:pPr>
      <w:r w:rsidRPr="0036121A">
        <w:rPr>
          <w:b/>
          <w:sz w:val="28"/>
          <w:szCs w:val="28"/>
        </w:rPr>
        <w:t>ТЕМА ДИССЕРТАЦИОННОГО ИССЛЕДОВАНИЯ</w:t>
      </w:r>
    </w:p>
    <w:p w14:paraId="4FF6F41D" w14:textId="77777777" w:rsidR="00FB6A72" w:rsidRPr="0036121A" w:rsidRDefault="00FB6A72" w:rsidP="00FB6A72">
      <w:pPr>
        <w:rPr>
          <w:sz w:val="28"/>
          <w:szCs w:val="28"/>
        </w:rPr>
      </w:pPr>
    </w:p>
    <w:p w14:paraId="4FFFE728" w14:textId="3EAB9AEC" w:rsidR="00FB6A72" w:rsidRPr="0036121A" w:rsidRDefault="00D9636C" w:rsidP="00FB6A72">
      <w:pPr>
        <w:jc w:val="center"/>
        <w:rPr>
          <w:sz w:val="28"/>
          <w:szCs w:val="28"/>
        </w:rPr>
      </w:pPr>
      <w:r w:rsidRPr="00D9636C">
        <w:rPr>
          <w:sz w:val="28"/>
          <w:szCs w:val="28"/>
        </w:rPr>
        <w:t>5</w:t>
      </w:r>
      <w:r>
        <w:rPr>
          <w:sz w:val="28"/>
          <w:szCs w:val="28"/>
        </w:rPr>
        <w:t xml:space="preserve">.10.1. </w:t>
      </w:r>
      <w:r w:rsidR="00FB6A72">
        <w:rPr>
          <w:sz w:val="28"/>
          <w:szCs w:val="28"/>
        </w:rPr>
        <w:t>Т</w:t>
      </w:r>
      <w:r w:rsidR="00FB6A72" w:rsidRPr="0036121A">
        <w:rPr>
          <w:sz w:val="28"/>
          <w:szCs w:val="28"/>
        </w:rPr>
        <w:t>еория и история культуры</w:t>
      </w:r>
      <w:r>
        <w:rPr>
          <w:sz w:val="28"/>
          <w:szCs w:val="28"/>
        </w:rPr>
        <w:t>, искусства</w:t>
      </w:r>
    </w:p>
    <w:p w14:paraId="2753D594" w14:textId="77777777" w:rsidR="00FB6A72" w:rsidRPr="0036121A" w:rsidRDefault="00FB6A72" w:rsidP="00FB6A72">
      <w:pPr>
        <w:rPr>
          <w:sz w:val="28"/>
          <w:szCs w:val="28"/>
        </w:rPr>
      </w:pPr>
    </w:p>
    <w:p w14:paraId="563565C2" w14:textId="77777777" w:rsidR="00FB6A72" w:rsidRPr="0036121A" w:rsidRDefault="00FB6A72" w:rsidP="00FB6A72">
      <w:pPr>
        <w:rPr>
          <w:sz w:val="28"/>
          <w:szCs w:val="28"/>
        </w:rPr>
      </w:pPr>
    </w:p>
    <w:p w14:paraId="598D98E5" w14:textId="77777777" w:rsidR="009F705D" w:rsidRDefault="009F705D" w:rsidP="00FB6A72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ДИССЕРТАЦИЯ</w:t>
      </w:r>
    </w:p>
    <w:p w14:paraId="282F65BB" w14:textId="77777777" w:rsidR="00FB6A72" w:rsidRPr="0036121A" w:rsidRDefault="00FB6A72" w:rsidP="00FB6A72">
      <w:pPr>
        <w:jc w:val="center"/>
        <w:rPr>
          <w:sz w:val="28"/>
          <w:szCs w:val="28"/>
        </w:rPr>
      </w:pPr>
      <w:r w:rsidRPr="0036121A">
        <w:rPr>
          <w:sz w:val="28"/>
          <w:szCs w:val="28"/>
        </w:rPr>
        <w:t xml:space="preserve"> на соискание ученой степени</w:t>
      </w:r>
    </w:p>
    <w:p w14:paraId="3D5E76EC" w14:textId="77777777" w:rsidR="00FB6A72" w:rsidRPr="0036121A" w:rsidRDefault="00FB6A72" w:rsidP="00FB6A72">
      <w:pPr>
        <w:jc w:val="center"/>
        <w:rPr>
          <w:sz w:val="28"/>
          <w:szCs w:val="28"/>
        </w:rPr>
      </w:pPr>
      <w:r w:rsidRPr="0036121A">
        <w:rPr>
          <w:sz w:val="28"/>
          <w:szCs w:val="28"/>
        </w:rPr>
        <w:t>кандидата культурологии</w:t>
      </w:r>
    </w:p>
    <w:p w14:paraId="6C051A37" w14:textId="77777777" w:rsidR="009F705D" w:rsidRPr="003E1E92" w:rsidRDefault="009F705D" w:rsidP="009F705D">
      <w:pPr>
        <w:rPr>
          <w:sz w:val="28"/>
          <w:szCs w:val="28"/>
        </w:rPr>
      </w:pPr>
    </w:p>
    <w:p w14:paraId="1ACBB20F" w14:textId="77777777" w:rsidR="009F705D" w:rsidRPr="003E1E92" w:rsidRDefault="009F705D" w:rsidP="009F705D">
      <w:pPr>
        <w:rPr>
          <w:sz w:val="28"/>
          <w:szCs w:val="28"/>
        </w:rPr>
      </w:pPr>
    </w:p>
    <w:p w14:paraId="137AA984" w14:textId="77777777" w:rsidR="009F705D" w:rsidRPr="003E1E92" w:rsidRDefault="009F705D" w:rsidP="009F705D">
      <w:pPr>
        <w:rPr>
          <w:sz w:val="28"/>
          <w:szCs w:val="28"/>
        </w:rPr>
      </w:pPr>
    </w:p>
    <w:p w14:paraId="63C5EC0A" w14:textId="77777777" w:rsidR="009F705D" w:rsidRPr="003E1E92" w:rsidRDefault="009F705D" w:rsidP="009F705D">
      <w:pPr>
        <w:rPr>
          <w:sz w:val="28"/>
          <w:szCs w:val="28"/>
        </w:rPr>
      </w:pPr>
    </w:p>
    <w:p w14:paraId="3AFD3997" w14:textId="25627D44" w:rsidR="009F705D" w:rsidRPr="003E1E92" w:rsidRDefault="009F705D" w:rsidP="009F705D">
      <w:pPr>
        <w:ind w:left="4678"/>
        <w:jc w:val="both"/>
        <w:rPr>
          <w:sz w:val="28"/>
          <w:szCs w:val="28"/>
        </w:rPr>
      </w:pPr>
      <w:r w:rsidRPr="003E1E92">
        <w:rPr>
          <w:sz w:val="28"/>
          <w:szCs w:val="28"/>
        </w:rPr>
        <w:t>Научный руководитель</w:t>
      </w:r>
      <w:r w:rsidR="008921AD">
        <w:rPr>
          <w:sz w:val="28"/>
          <w:szCs w:val="28"/>
        </w:rPr>
        <w:t>:</w:t>
      </w:r>
    </w:p>
    <w:p w14:paraId="1F97164C" w14:textId="77777777" w:rsidR="009F705D" w:rsidRPr="003E1E92" w:rsidRDefault="009F705D" w:rsidP="009F705D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Фамилия Имя Отчество</w:t>
      </w:r>
      <w:r w:rsidRPr="003E1E92">
        <w:rPr>
          <w:sz w:val="28"/>
          <w:szCs w:val="28"/>
        </w:rPr>
        <w:t>,</w:t>
      </w:r>
    </w:p>
    <w:p w14:paraId="023F1D2E" w14:textId="77777777" w:rsidR="009F705D" w:rsidRPr="003E1E92" w:rsidRDefault="009F705D" w:rsidP="009F705D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степень, ученое звание</w:t>
      </w:r>
    </w:p>
    <w:p w14:paraId="4A4F30B2" w14:textId="77777777" w:rsidR="009F705D" w:rsidRPr="003E1E92" w:rsidRDefault="009F705D" w:rsidP="009F705D">
      <w:pPr>
        <w:jc w:val="both"/>
        <w:rPr>
          <w:sz w:val="28"/>
          <w:szCs w:val="28"/>
        </w:rPr>
      </w:pPr>
    </w:p>
    <w:p w14:paraId="5B0C0557" w14:textId="77777777" w:rsidR="009F705D" w:rsidRPr="003E1E92" w:rsidRDefault="009F705D" w:rsidP="009F705D">
      <w:pPr>
        <w:jc w:val="both"/>
        <w:rPr>
          <w:sz w:val="28"/>
          <w:szCs w:val="28"/>
        </w:rPr>
      </w:pPr>
    </w:p>
    <w:p w14:paraId="7735C1EE" w14:textId="77777777" w:rsidR="009F705D" w:rsidRPr="003E1E92" w:rsidRDefault="009F705D" w:rsidP="009F705D">
      <w:pPr>
        <w:jc w:val="both"/>
        <w:rPr>
          <w:sz w:val="28"/>
          <w:szCs w:val="28"/>
        </w:rPr>
      </w:pPr>
    </w:p>
    <w:p w14:paraId="645DB3CE" w14:textId="77777777" w:rsidR="009F705D" w:rsidRPr="003E1E92" w:rsidRDefault="009F705D" w:rsidP="009F705D">
      <w:pPr>
        <w:jc w:val="both"/>
        <w:rPr>
          <w:sz w:val="28"/>
          <w:szCs w:val="28"/>
        </w:rPr>
      </w:pPr>
    </w:p>
    <w:p w14:paraId="79C7D8D9" w14:textId="77777777" w:rsidR="009F705D" w:rsidRPr="003E1E92" w:rsidRDefault="009F705D" w:rsidP="009F705D">
      <w:pPr>
        <w:jc w:val="both"/>
        <w:rPr>
          <w:sz w:val="28"/>
          <w:szCs w:val="28"/>
        </w:rPr>
      </w:pPr>
    </w:p>
    <w:p w14:paraId="02D6F612" w14:textId="77777777" w:rsidR="009F705D" w:rsidRPr="003E1E92" w:rsidRDefault="009F705D" w:rsidP="009F705D">
      <w:pPr>
        <w:jc w:val="both"/>
        <w:rPr>
          <w:sz w:val="28"/>
          <w:szCs w:val="28"/>
        </w:rPr>
      </w:pPr>
    </w:p>
    <w:p w14:paraId="0BAAC01F" w14:textId="77777777" w:rsidR="009F705D" w:rsidRPr="003E1E92" w:rsidRDefault="009F705D" w:rsidP="009F705D">
      <w:pPr>
        <w:jc w:val="both"/>
        <w:rPr>
          <w:sz w:val="28"/>
          <w:szCs w:val="28"/>
        </w:rPr>
      </w:pPr>
    </w:p>
    <w:p w14:paraId="309925DB" w14:textId="77777777" w:rsidR="00FB6A72" w:rsidRPr="0036121A" w:rsidRDefault="00FB6A72" w:rsidP="00FB6A72">
      <w:pPr>
        <w:rPr>
          <w:sz w:val="28"/>
          <w:szCs w:val="28"/>
        </w:rPr>
      </w:pPr>
    </w:p>
    <w:p w14:paraId="7E4DFCB1" w14:textId="77777777" w:rsidR="00FB6A72" w:rsidRPr="0036121A" w:rsidRDefault="00FB6A72" w:rsidP="00FB6A72">
      <w:pPr>
        <w:rPr>
          <w:sz w:val="28"/>
          <w:szCs w:val="28"/>
        </w:rPr>
      </w:pPr>
    </w:p>
    <w:p w14:paraId="10E40176" w14:textId="77777777" w:rsidR="00FB6A72" w:rsidRPr="0036121A" w:rsidRDefault="00FB6A72" w:rsidP="00FB6A72">
      <w:pPr>
        <w:rPr>
          <w:sz w:val="28"/>
          <w:szCs w:val="28"/>
        </w:rPr>
      </w:pPr>
    </w:p>
    <w:p w14:paraId="1618BDFF" w14:textId="77777777" w:rsidR="00FB6A72" w:rsidRPr="0036121A" w:rsidRDefault="009F705D" w:rsidP="00FB6A7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</w:t>
      </w:r>
    </w:p>
    <w:p w14:paraId="4E3DA6F8" w14:textId="77777777" w:rsidR="00FB6A72" w:rsidRPr="0036121A" w:rsidRDefault="009F705D" w:rsidP="00FB6A72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</w:t>
      </w:r>
      <w:r w:rsidR="00FB6A72" w:rsidRPr="0036121A">
        <w:rPr>
          <w:sz w:val="28"/>
          <w:szCs w:val="28"/>
        </w:rPr>
        <w:br w:type="page"/>
      </w:r>
    </w:p>
    <w:p w14:paraId="2E3B4EF0" w14:textId="77777777" w:rsidR="009F705D" w:rsidRPr="003E1E92" w:rsidRDefault="009F705D" w:rsidP="009F705D">
      <w:pPr>
        <w:spacing w:line="360" w:lineRule="auto"/>
        <w:jc w:val="center"/>
        <w:rPr>
          <w:bCs/>
          <w:sz w:val="28"/>
          <w:szCs w:val="28"/>
        </w:rPr>
      </w:pPr>
      <w:r w:rsidRPr="003E1E92">
        <w:rPr>
          <w:bCs/>
          <w:sz w:val="28"/>
          <w:szCs w:val="28"/>
        </w:rPr>
        <w:lastRenderedPageBreak/>
        <w:t>ОГЛАВЛЕНИЕ</w:t>
      </w:r>
    </w:p>
    <w:p w14:paraId="345014AC" w14:textId="77777777" w:rsidR="009F705D" w:rsidRPr="003E1E92" w:rsidRDefault="009F705D" w:rsidP="009F705D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4"/>
        <w:gridCol w:w="708"/>
      </w:tblGrid>
      <w:tr w:rsidR="009F705D" w:rsidRPr="003E1E92" w14:paraId="50F7B50F" w14:textId="77777777" w:rsidTr="009F705D">
        <w:tc>
          <w:tcPr>
            <w:tcW w:w="8648" w:type="dxa"/>
            <w:gridSpan w:val="2"/>
            <w:shd w:val="clear" w:color="auto" w:fill="auto"/>
          </w:tcPr>
          <w:p w14:paraId="7F35C8E5" w14:textId="77777777" w:rsidR="009F705D" w:rsidRPr="003E1E92" w:rsidRDefault="009F705D" w:rsidP="009F705D">
            <w:pPr>
              <w:rPr>
                <w:sz w:val="28"/>
                <w:szCs w:val="28"/>
              </w:rPr>
            </w:pPr>
            <w:r w:rsidRPr="003E1E92">
              <w:rPr>
                <w:caps/>
                <w:sz w:val="28"/>
                <w:szCs w:val="28"/>
              </w:rPr>
              <w:t>Введение ………………………………………………………………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14:paraId="4D690528" w14:textId="77777777" w:rsidR="009F705D" w:rsidRPr="003E1E92" w:rsidRDefault="009F705D" w:rsidP="009F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9F705D" w:rsidRPr="003E1E92" w14:paraId="7723A216" w14:textId="77777777" w:rsidTr="009F705D">
        <w:tc>
          <w:tcPr>
            <w:tcW w:w="8648" w:type="dxa"/>
            <w:gridSpan w:val="2"/>
            <w:shd w:val="clear" w:color="auto" w:fill="auto"/>
          </w:tcPr>
          <w:p w14:paraId="49E9DF02" w14:textId="77777777" w:rsidR="009F705D" w:rsidRPr="003E1E92" w:rsidRDefault="009F705D" w:rsidP="009F705D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C1D3269" w14:textId="77777777" w:rsidR="009F705D" w:rsidRPr="003E1E92" w:rsidRDefault="009F705D" w:rsidP="009F705D">
            <w:pPr>
              <w:jc w:val="center"/>
              <w:rPr>
                <w:sz w:val="28"/>
                <w:szCs w:val="28"/>
              </w:rPr>
            </w:pPr>
          </w:p>
        </w:tc>
      </w:tr>
      <w:tr w:rsidR="009F705D" w:rsidRPr="003E1E92" w14:paraId="0FA3C9D7" w14:textId="77777777" w:rsidTr="009F705D">
        <w:tc>
          <w:tcPr>
            <w:tcW w:w="8648" w:type="dxa"/>
            <w:gridSpan w:val="2"/>
            <w:shd w:val="clear" w:color="auto" w:fill="auto"/>
          </w:tcPr>
          <w:p w14:paraId="2D0E0BD2" w14:textId="3E35FA43" w:rsidR="009F705D" w:rsidRDefault="0041229B" w:rsidP="009F705D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Глава 1</w:t>
            </w:r>
          </w:p>
          <w:p w14:paraId="0EE84B70" w14:textId="77777777" w:rsidR="009F705D" w:rsidRPr="003E1E92" w:rsidRDefault="009F705D" w:rsidP="009F70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главы</w:t>
            </w:r>
            <w:r w:rsidRPr="003E1E92">
              <w:rPr>
                <w:b/>
                <w:sz w:val="28"/>
                <w:szCs w:val="28"/>
              </w:rPr>
              <w:t xml:space="preserve"> </w:t>
            </w:r>
            <w:r w:rsidRPr="009F705D">
              <w:rPr>
                <w:sz w:val="28"/>
                <w:szCs w:val="28"/>
              </w:rPr>
              <w:t>…….</w:t>
            </w:r>
            <w:r w:rsidRPr="009F705D">
              <w:rPr>
                <w:caps/>
                <w:sz w:val="28"/>
                <w:szCs w:val="28"/>
              </w:rPr>
              <w:t>…</w:t>
            </w:r>
            <w:r w:rsidRPr="003E1E92">
              <w:rPr>
                <w:caps/>
                <w:sz w:val="28"/>
                <w:szCs w:val="28"/>
              </w:rPr>
              <w:t>…………………</w:t>
            </w:r>
            <w:r>
              <w:rPr>
                <w:caps/>
                <w:sz w:val="28"/>
                <w:szCs w:val="28"/>
              </w:rPr>
              <w:t>…………………</w:t>
            </w:r>
            <w:r w:rsidRPr="003E1E92">
              <w:rPr>
                <w:caps/>
                <w:sz w:val="28"/>
                <w:szCs w:val="28"/>
              </w:rPr>
              <w:t>……………</w:t>
            </w:r>
          </w:p>
        </w:tc>
        <w:tc>
          <w:tcPr>
            <w:tcW w:w="708" w:type="dxa"/>
            <w:shd w:val="clear" w:color="auto" w:fill="auto"/>
          </w:tcPr>
          <w:p w14:paraId="00A2BA7E" w14:textId="77777777" w:rsidR="009F705D" w:rsidRDefault="009F705D" w:rsidP="009F705D">
            <w:pPr>
              <w:jc w:val="center"/>
              <w:rPr>
                <w:sz w:val="28"/>
                <w:szCs w:val="28"/>
              </w:rPr>
            </w:pPr>
          </w:p>
          <w:p w14:paraId="7DD92D17" w14:textId="77777777" w:rsidR="009F705D" w:rsidRPr="003E1E92" w:rsidRDefault="009F705D" w:rsidP="009F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9F705D" w:rsidRPr="003E1E92" w14:paraId="50C8ED2F" w14:textId="77777777" w:rsidTr="009F705D">
        <w:tc>
          <w:tcPr>
            <w:tcW w:w="534" w:type="dxa"/>
            <w:shd w:val="clear" w:color="auto" w:fill="auto"/>
          </w:tcPr>
          <w:p w14:paraId="1982ED23" w14:textId="77777777" w:rsidR="009F705D" w:rsidRPr="003E1E92" w:rsidRDefault="009F705D" w:rsidP="009F705D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14" w:type="dxa"/>
            <w:shd w:val="clear" w:color="auto" w:fill="auto"/>
          </w:tcPr>
          <w:p w14:paraId="4ED01BC0" w14:textId="77777777" w:rsidR="009F705D" w:rsidRPr="003E1E92" w:rsidRDefault="009F705D" w:rsidP="009F705D">
            <w:pPr>
              <w:jc w:val="both"/>
              <w:rPr>
                <w:b/>
                <w:caps/>
                <w:sz w:val="28"/>
                <w:szCs w:val="28"/>
              </w:rPr>
            </w:pPr>
            <w:r w:rsidRPr="003E1E9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 Название параграфа</w:t>
            </w:r>
            <w:r w:rsidRPr="003E1E92">
              <w:rPr>
                <w:sz w:val="28"/>
                <w:szCs w:val="28"/>
              </w:rPr>
              <w:t xml:space="preserve"> …………</w:t>
            </w:r>
            <w:r>
              <w:rPr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708" w:type="dxa"/>
            <w:shd w:val="clear" w:color="auto" w:fill="auto"/>
          </w:tcPr>
          <w:p w14:paraId="20C56BE5" w14:textId="77777777" w:rsidR="009F705D" w:rsidRDefault="009F705D" w:rsidP="009F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9F705D" w:rsidRPr="003E1E92" w14:paraId="049AD23F" w14:textId="77777777" w:rsidTr="009F705D">
        <w:tc>
          <w:tcPr>
            <w:tcW w:w="534" w:type="dxa"/>
            <w:shd w:val="clear" w:color="auto" w:fill="auto"/>
          </w:tcPr>
          <w:p w14:paraId="473FF85E" w14:textId="77777777" w:rsidR="009F705D" w:rsidRPr="003E1E92" w:rsidRDefault="009F705D" w:rsidP="009F705D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14" w:type="dxa"/>
            <w:shd w:val="clear" w:color="auto" w:fill="auto"/>
          </w:tcPr>
          <w:p w14:paraId="7C28153F" w14:textId="77777777" w:rsidR="009F705D" w:rsidRPr="003E1E92" w:rsidRDefault="009F705D" w:rsidP="009F705D">
            <w:pPr>
              <w:jc w:val="both"/>
              <w:rPr>
                <w:b/>
                <w:caps/>
                <w:sz w:val="28"/>
                <w:szCs w:val="28"/>
              </w:rPr>
            </w:pPr>
            <w:r w:rsidRPr="003E1E92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 Название параграфа</w:t>
            </w:r>
            <w:r w:rsidRPr="003E1E92">
              <w:rPr>
                <w:sz w:val="28"/>
                <w:szCs w:val="28"/>
              </w:rPr>
              <w:t xml:space="preserve"> …………</w:t>
            </w:r>
            <w:r>
              <w:rPr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708" w:type="dxa"/>
            <w:shd w:val="clear" w:color="auto" w:fill="auto"/>
          </w:tcPr>
          <w:p w14:paraId="28C40FB1" w14:textId="77777777" w:rsidR="009F705D" w:rsidRDefault="009F705D" w:rsidP="009F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9F705D" w:rsidRPr="003E1E92" w14:paraId="34A412A9" w14:textId="77777777" w:rsidTr="009F705D">
        <w:tc>
          <w:tcPr>
            <w:tcW w:w="534" w:type="dxa"/>
            <w:shd w:val="clear" w:color="auto" w:fill="auto"/>
          </w:tcPr>
          <w:p w14:paraId="42805F4D" w14:textId="77777777" w:rsidR="009F705D" w:rsidRPr="003E1E92" w:rsidRDefault="009F705D" w:rsidP="009F705D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14" w:type="dxa"/>
            <w:shd w:val="clear" w:color="auto" w:fill="auto"/>
          </w:tcPr>
          <w:p w14:paraId="51D4F173" w14:textId="77777777" w:rsidR="009F705D" w:rsidRPr="003E1E92" w:rsidRDefault="009F705D" w:rsidP="009F7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13FB8DE" w14:textId="77777777" w:rsidR="009F705D" w:rsidRDefault="009F705D" w:rsidP="009F705D">
            <w:pPr>
              <w:jc w:val="center"/>
              <w:rPr>
                <w:sz w:val="28"/>
                <w:szCs w:val="28"/>
              </w:rPr>
            </w:pPr>
          </w:p>
        </w:tc>
      </w:tr>
      <w:tr w:rsidR="009F705D" w:rsidRPr="003E1E92" w14:paraId="24F40EEC" w14:textId="77777777" w:rsidTr="009F705D">
        <w:tc>
          <w:tcPr>
            <w:tcW w:w="8648" w:type="dxa"/>
            <w:gridSpan w:val="2"/>
            <w:shd w:val="clear" w:color="auto" w:fill="auto"/>
          </w:tcPr>
          <w:p w14:paraId="156CBA89" w14:textId="37CEB92D" w:rsidR="009F705D" w:rsidRDefault="009F705D" w:rsidP="009F705D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Глава 2</w:t>
            </w:r>
          </w:p>
          <w:p w14:paraId="073CC4C8" w14:textId="77777777" w:rsidR="009F705D" w:rsidRPr="003E1E92" w:rsidRDefault="009F705D" w:rsidP="009F70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главы</w:t>
            </w:r>
            <w:r w:rsidRPr="003E1E92">
              <w:rPr>
                <w:b/>
                <w:sz w:val="28"/>
                <w:szCs w:val="28"/>
              </w:rPr>
              <w:t xml:space="preserve"> </w:t>
            </w:r>
            <w:r w:rsidRPr="009F705D">
              <w:rPr>
                <w:sz w:val="28"/>
                <w:szCs w:val="28"/>
              </w:rPr>
              <w:t>…….</w:t>
            </w:r>
            <w:r w:rsidRPr="009F705D">
              <w:rPr>
                <w:caps/>
                <w:sz w:val="28"/>
                <w:szCs w:val="28"/>
              </w:rPr>
              <w:t>…</w:t>
            </w:r>
            <w:r w:rsidRPr="003E1E92">
              <w:rPr>
                <w:caps/>
                <w:sz w:val="28"/>
                <w:szCs w:val="28"/>
              </w:rPr>
              <w:t>…………………</w:t>
            </w:r>
            <w:r>
              <w:rPr>
                <w:caps/>
                <w:sz w:val="28"/>
                <w:szCs w:val="28"/>
              </w:rPr>
              <w:t>…………………</w:t>
            </w:r>
            <w:r w:rsidRPr="003E1E92">
              <w:rPr>
                <w:caps/>
                <w:sz w:val="28"/>
                <w:szCs w:val="28"/>
              </w:rPr>
              <w:t>……………</w:t>
            </w:r>
          </w:p>
        </w:tc>
        <w:tc>
          <w:tcPr>
            <w:tcW w:w="708" w:type="dxa"/>
            <w:shd w:val="clear" w:color="auto" w:fill="auto"/>
          </w:tcPr>
          <w:p w14:paraId="4155EA2C" w14:textId="77777777" w:rsidR="009F705D" w:rsidRDefault="009F705D" w:rsidP="009F705D">
            <w:pPr>
              <w:jc w:val="center"/>
              <w:rPr>
                <w:sz w:val="28"/>
                <w:szCs w:val="28"/>
              </w:rPr>
            </w:pPr>
          </w:p>
          <w:p w14:paraId="180578B2" w14:textId="77777777" w:rsidR="009F705D" w:rsidRPr="003E1E92" w:rsidRDefault="009F705D" w:rsidP="009F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9F705D" w:rsidRPr="003E1E92" w14:paraId="49D82043" w14:textId="77777777" w:rsidTr="009F705D">
        <w:tc>
          <w:tcPr>
            <w:tcW w:w="534" w:type="dxa"/>
            <w:shd w:val="clear" w:color="auto" w:fill="auto"/>
          </w:tcPr>
          <w:p w14:paraId="41ED276F" w14:textId="77777777" w:rsidR="009F705D" w:rsidRPr="003E1E92" w:rsidRDefault="009F705D" w:rsidP="009F705D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14" w:type="dxa"/>
            <w:shd w:val="clear" w:color="auto" w:fill="auto"/>
          </w:tcPr>
          <w:p w14:paraId="420EB3E7" w14:textId="701512F2" w:rsidR="009F705D" w:rsidRPr="003E1E92" w:rsidRDefault="00156D81" w:rsidP="009F705D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705D" w:rsidRPr="003E1E92">
              <w:rPr>
                <w:sz w:val="28"/>
                <w:szCs w:val="28"/>
              </w:rPr>
              <w:t>.1</w:t>
            </w:r>
            <w:r w:rsidR="009F705D">
              <w:rPr>
                <w:sz w:val="28"/>
                <w:szCs w:val="28"/>
              </w:rPr>
              <w:t> Название параграфа</w:t>
            </w:r>
            <w:r w:rsidR="009F705D" w:rsidRPr="003E1E92">
              <w:rPr>
                <w:sz w:val="28"/>
                <w:szCs w:val="28"/>
              </w:rPr>
              <w:t xml:space="preserve"> …………</w:t>
            </w:r>
            <w:r w:rsidR="009F705D">
              <w:rPr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708" w:type="dxa"/>
            <w:shd w:val="clear" w:color="auto" w:fill="auto"/>
          </w:tcPr>
          <w:p w14:paraId="491871F2" w14:textId="77777777" w:rsidR="009F705D" w:rsidRDefault="009F705D" w:rsidP="009F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9F705D" w:rsidRPr="003E1E92" w14:paraId="13AD159C" w14:textId="77777777" w:rsidTr="009F705D">
        <w:tc>
          <w:tcPr>
            <w:tcW w:w="534" w:type="dxa"/>
            <w:shd w:val="clear" w:color="auto" w:fill="auto"/>
          </w:tcPr>
          <w:p w14:paraId="035A91E5" w14:textId="77777777" w:rsidR="009F705D" w:rsidRPr="003E1E92" w:rsidRDefault="009F705D" w:rsidP="009F705D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14" w:type="dxa"/>
            <w:shd w:val="clear" w:color="auto" w:fill="auto"/>
          </w:tcPr>
          <w:p w14:paraId="449BB2B7" w14:textId="482F0EB8" w:rsidR="009F705D" w:rsidRPr="003E1E92" w:rsidRDefault="00156D81" w:rsidP="009F705D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705D" w:rsidRPr="003E1E92">
              <w:rPr>
                <w:sz w:val="28"/>
                <w:szCs w:val="28"/>
              </w:rPr>
              <w:t>.2</w:t>
            </w:r>
            <w:r w:rsidR="009F705D">
              <w:rPr>
                <w:sz w:val="28"/>
                <w:szCs w:val="28"/>
              </w:rPr>
              <w:t> Название параграфа</w:t>
            </w:r>
            <w:r w:rsidR="009F705D" w:rsidRPr="003E1E92">
              <w:rPr>
                <w:sz w:val="28"/>
                <w:szCs w:val="28"/>
              </w:rPr>
              <w:t xml:space="preserve"> …………</w:t>
            </w:r>
            <w:r w:rsidR="009F705D">
              <w:rPr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708" w:type="dxa"/>
            <w:shd w:val="clear" w:color="auto" w:fill="auto"/>
          </w:tcPr>
          <w:p w14:paraId="2423FCFC" w14:textId="77777777" w:rsidR="009F705D" w:rsidRDefault="009F705D" w:rsidP="009F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9F705D" w:rsidRPr="003E1E92" w14:paraId="2C5EB3FB" w14:textId="77777777" w:rsidTr="009F705D">
        <w:tc>
          <w:tcPr>
            <w:tcW w:w="534" w:type="dxa"/>
            <w:shd w:val="clear" w:color="auto" w:fill="auto"/>
          </w:tcPr>
          <w:p w14:paraId="7222AEC7" w14:textId="77777777" w:rsidR="009F705D" w:rsidRPr="003E1E92" w:rsidRDefault="009F705D" w:rsidP="009F705D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14" w:type="dxa"/>
            <w:shd w:val="clear" w:color="auto" w:fill="auto"/>
          </w:tcPr>
          <w:p w14:paraId="3797EF78" w14:textId="77777777" w:rsidR="009F705D" w:rsidRPr="003E1E92" w:rsidRDefault="009F705D" w:rsidP="009F7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ACAAD14" w14:textId="77777777" w:rsidR="009F705D" w:rsidRDefault="009F705D" w:rsidP="009F705D">
            <w:pPr>
              <w:jc w:val="center"/>
              <w:rPr>
                <w:sz w:val="28"/>
                <w:szCs w:val="28"/>
              </w:rPr>
            </w:pPr>
          </w:p>
        </w:tc>
      </w:tr>
      <w:tr w:rsidR="009F705D" w:rsidRPr="003E1E92" w14:paraId="772934A9" w14:textId="77777777" w:rsidTr="009F705D">
        <w:tc>
          <w:tcPr>
            <w:tcW w:w="8648" w:type="dxa"/>
            <w:gridSpan w:val="2"/>
            <w:shd w:val="clear" w:color="auto" w:fill="auto"/>
          </w:tcPr>
          <w:p w14:paraId="482B643F" w14:textId="10A2CF37" w:rsidR="009F705D" w:rsidRDefault="009F705D" w:rsidP="009F705D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Глава 3</w:t>
            </w:r>
          </w:p>
          <w:p w14:paraId="43B1AA57" w14:textId="77777777" w:rsidR="009F705D" w:rsidRPr="003E1E92" w:rsidRDefault="009F705D" w:rsidP="009F70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главы</w:t>
            </w:r>
            <w:r w:rsidRPr="003E1E92">
              <w:rPr>
                <w:b/>
                <w:sz w:val="28"/>
                <w:szCs w:val="28"/>
              </w:rPr>
              <w:t xml:space="preserve"> </w:t>
            </w:r>
            <w:r w:rsidRPr="009F705D">
              <w:rPr>
                <w:sz w:val="28"/>
                <w:szCs w:val="28"/>
              </w:rPr>
              <w:t>…….</w:t>
            </w:r>
            <w:r w:rsidRPr="009F705D">
              <w:rPr>
                <w:caps/>
                <w:sz w:val="28"/>
                <w:szCs w:val="28"/>
              </w:rPr>
              <w:t>…</w:t>
            </w:r>
            <w:r w:rsidRPr="003E1E92">
              <w:rPr>
                <w:caps/>
                <w:sz w:val="28"/>
                <w:szCs w:val="28"/>
              </w:rPr>
              <w:t>…………………</w:t>
            </w:r>
            <w:r>
              <w:rPr>
                <w:caps/>
                <w:sz w:val="28"/>
                <w:szCs w:val="28"/>
              </w:rPr>
              <w:t>…………………</w:t>
            </w:r>
            <w:r w:rsidRPr="003E1E92">
              <w:rPr>
                <w:caps/>
                <w:sz w:val="28"/>
                <w:szCs w:val="28"/>
              </w:rPr>
              <w:t>……………</w:t>
            </w:r>
          </w:p>
        </w:tc>
        <w:tc>
          <w:tcPr>
            <w:tcW w:w="708" w:type="dxa"/>
            <w:shd w:val="clear" w:color="auto" w:fill="auto"/>
          </w:tcPr>
          <w:p w14:paraId="11E0A333" w14:textId="77777777" w:rsidR="009F705D" w:rsidRDefault="009F705D" w:rsidP="009F705D">
            <w:pPr>
              <w:jc w:val="center"/>
              <w:rPr>
                <w:sz w:val="28"/>
                <w:szCs w:val="28"/>
              </w:rPr>
            </w:pPr>
          </w:p>
          <w:p w14:paraId="71E19BF7" w14:textId="77777777" w:rsidR="009F705D" w:rsidRPr="003E1E92" w:rsidRDefault="009F705D" w:rsidP="009F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9F705D" w:rsidRPr="003E1E92" w14:paraId="428E1CEB" w14:textId="77777777" w:rsidTr="009F705D">
        <w:tc>
          <w:tcPr>
            <w:tcW w:w="534" w:type="dxa"/>
            <w:shd w:val="clear" w:color="auto" w:fill="auto"/>
          </w:tcPr>
          <w:p w14:paraId="02D620D3" w14:textId="77777777" w:rsidR="009F705D" w:rsidRPr="003E1E92" w:rsidRDefault="009F705D" w:rsidP="009F705D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14" w:type="dxa"/>
            <w:shd w:val="clear" w:color="auto" w:fill="auto"/>
          </w:tcPr>
          <w:p w14:paraId="6BB5E1A4" w14:textId="3F32A7E0" w:rsidR="009F705D" w:rsidRPr="003E1E92" w:rsidRDefault="00156D81" w:rsidP="009F705D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705D" w:rsidRPr="003E1E92">
              <w:rPr>
                <w:sz w:val="28"/>
                <w:szCs w:val="28"/>
              </w:rPr>
              <w:t>.1</w:t>
            </w:r>
            <w:r w:rsidR="009F705D">
              <w:rPr>
                <w:sz w:val="28"/>
                <w:szCs w:val="28"/>
              </w:rPr>
              <w:t> Название параграфа</w:t>
            </w:r>
            <w:r w:rsidR="009F705D" w:rsidRPr="003E1E92">
              <w:rPr>
                <w:sz w:val="28"/>
                <w:szCs w:val="28"/>
              </w:rPr>
              <w:t xml:space="preserve"> …………</w:t>
            </w:r>
            <w:r w:rsidR="009F705D">
              <w:rPr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708" w:type="dxa"/>
            <w:shd w:val="clear" w:color="auto" w:fill="auto"/>
          </w:tcPr>
          <w:p w14:paraId="3B9E4A1D" w14:textId="77777777" w:rsidR="009F705D" w:rsidRDefault="009F705D" w:rsidP="009F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9F705D" w:rsidRPr="003E1E92" w14:paraId="50257923" w14:textId="77777777" w:rsidTr="009F705D">
        <w:tc>
          <w:tcPr>
            <w:tcW w:w="534" w:type="dxa"/>
            <w:shd w:val="clear" w:color="auto" w:fill="auto"/>
          </w:tcPr>
          <w:p w14:paraId="60F829CD" w14:textId="77777777" w:rsidR="009F705D" w:rsidRPr="003E1E92" w:rsidRDefault="009F705D" w:rsidP="009F705D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14" w:type="dxa"/>
            <w:shd w:val="clear" w:color="auto" w:fill="auto"/>
          </w:tcPr>
          <w:p w14:paraId="2B6893C9" w14:textId="7BFB0C9D" w:rsidR="009F705D" w:rsidRPr="003E1E92" w:rsidRDefault="00156D81" w:rsidP="009F705D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705D" w:rsidRPr="003E1E92">
              <w:rPr>
                <w:sz w:val="28"/>
                <w:szCs w:val="28"/>
              </w:rPr>
              <w:t>.2</w:t>
            </w:r>
            <w:r w:rsidR="009F705D">
              <w:rPr>
                <w:sz w:val="28"/>
                <w:szCs w:val="28"/>
              </w:rPr>
              <w:t> Название параграфа</w:t>
            </w:r>
            <w:r w:rsidR="009F705D" w:rsidRPr="003E1E92">
              <w:rPr>
                <w:sz w:val="28"/>
                <w:szCs w:val="28"/>
              </w:rPr>
              <w:t xml:space="preserve"> …………</w:t>
            </w:r>
            <w:r w:rsidR="009F705D">
              <w:rPr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708" w:type="dxa"/>
            <w:shd w:val="clear" w:color="auto" w:fill="auto"/>
          </w:tcPr>
          <w:p w14:paraId="65FA5897" w14:textId="77777777" w:rsidR="009F705D" w:rsidRDefault="009F705D" w:rsidP="009F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9F705D" w:rsidRPr="003E1E92" w14:paraId="3954E9C1" w14:textId="77777777" w:rsidTr="009F705D">
        <w:tc>
          <w:tcPr>
            <w:tcW w:w="534" w:type="dxa"/>
            <w:shd w:val="clear" w:color="auto" w:fill="auto"/>
          </w:tcPr>
          <w:p w14:paraId="48A51D37" w14:textId="77777777" w:rsidR="009F705D" w:rsidRPr="003E1E92" w:rsidRDefault="009F705D" w:rsidP="009F705D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14" w:type="dxa"/>
            <w:shd w:val="clear" w:color="auto" w:fill="auto"/>
          </w:tcPr>
          <w:p w14:paraId="015E973C" w14:textId="77777777" w:rsidR="009F705D" w:rsidRPr="003E1E92" w:rsidRDefault="009F705D" w:rsidP="009F7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4DC7A84" w14:textId="77777777" w:rsidR="009F705D" w:rsidRDefault="009F705D" w:rsidP="009F705D">
            <w:pPr>
              <w:jc w:val="center"/>
              <w:rPr>
                <w:sz w:val="28"/>
                <w:szCs w:val="28"/>
              </w:rPr>
            </w:pPr>
          </w:p>
        </w:tc>
      </w:tr>
      <w:tr w:rsidR="009F705D" w:rsidRPr="003E1E92" w14:paraId="2CE2A9AD" w14:textId="77777777" w:rsidTr="009F705D">
        <w:tc>
          <w:tcPr>
            <w:tcW w:w="8648" w:type="dxa"/>
            <w:gridSpan w:val="2"/>
            <w:shd w:val="clear" w:color="auto" w:fill="auto"/>
          </w:tcPr>
          <w:p w14:paraId="09986141" w14:textId="77777777" w:rsidR="009F705D" w:rsidRPr="003E1E92" w:rsidRDefault="009F705D" w:rsidP="009F705D">
            <w:pPr>
              <w:rPr>
                <w:sz w:val="28"/>
                <w:szCs w:val="28"/>
              </w:rPr>
            </w:pPr>
            <w:r w:rsidRPr="003E1E92">
              <w:rPr>
                <w:caps/>
                <w:sz w:val="28"/>
                <w:szCs w:val="28"/>
              </w:rPr>
              <w:t>Заключение ………………………………………………………</w:t>
            </w:r>
            <w:r>
              <w:rPr>
                <w:caps/>
                <w:sz w:val="28"/>
                <w:szCs w:val="28"/>
              </w:rPr>
              <w:t>…..</w:t>
            </w:r>
          </w:p>
        </w:tc>
        <w:tc>
          <w:tcPr>
            <w:tcW w:w="708" w:type="dxa"/>
            <w:shd w:val="clear" w:color="auto" w:fill="auto"/>
          </w:tcPr>
          <w:p w14:paraId="35D7A506" w14:textId="77777777" w:rsidR="009F705D" w:rsidRPr="003E1E92" w:rsidRDefault="009F705D" w:rsidP="009F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9F705D" w:rsidRPr="003E1E92" w14:paraId="30CEE4D4" w14:textId="77777777" w:rsidTr="009F705D">
        <w:tc>
          <w:tcPr>
            <w:tcW w:w="8648" w:type="dxa"/>
            <w:gridSpan w:val="2"/>
            <w:shd w:val="clear" w:color="auto" w:fill="auto"/>
          </w:tcPr>
          <w:p w14:paraId="0E942B2A" w14:textId="77777777" w:rsidR="009F705D" w:rsidRPr="003E1E92" w:rsidRDefault="009F705D" w:rsidP="009F705D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548B183" w14:textId="77777777" w:rsidR="009F705D" w:rsidRPr="003E1E92" w:rsidRDefault="009F705D" w:rsidP="009F705D">
            <w:pPr>
              <w:jc w:val="center"/>
              <w:rPr>
                <w:sz w:val="28"/>
                <w:szCs w:val="28"/>
              </w:rPr>
            </w:pPr>
          </w:p>
        </w:tc>
      </w:tr>
      <w:tr w:rsidR="009F705D" w:rsidRPr="003E1E92" w14:paraId="1371D29A" w14:textId="77777777" w:rsidTr="009F705D">
        <w:tc>
          <w:tcPr>
            <w:tcW w:w="8648" w:type="dxa"/>
            <w:gridSpan w:val="2"/>
            <w:shd w:val="clear" w:color="auto" w:fill="auto"/>
          </w:tcPr>
          <w:p w14:paraId="0C2D649F" w14:textId="77777777" w:rsidR="009F705D" w:rsidRPr="003E1E92" w:rsidRDefault="009F705D" w:rsidP="009F705D">
            <w:pPr>
              <w:rPr>
                <w:caps/>
                <w:sz w:val="28"/>
                <w:szCs w:val="28"/>
              </w:rPr>
            </w:pPr>
            <w:r w:rsidRPr="003E1E92">
              <w:rPr>
                <w:caps/>
                <w:sz w:val="28"/>
                <w:szCs w:val="28"/>
              </w:rPr>
              <w:t>Список использованной литературы ……………………</w:t>
            </w:r>
            <w:r>
              <w:rPr>
                <w:caps/>
                <w:sz w:val="28"/>
                <w:szCs w:val="28"/>
              </w:rPr>
              <w:t>...</w:t>
            </w:r>
          </w:p>
        </w:tc>
        <w:tc>
          <w:tcPr>
            <w:tcW w:w="708" w:type="dxa"/>
            <w:shd w:val="clear" w:color="auto" w:fill="auto"/>
          </w:tcPr>
          <w:p w14:paraId="4479E5CD" w14:textId="77777777" w:rsidR="009F705D" w:rsidRPr="003E1E92" w:rsidRDefault="009F705D" w:rsidP="009F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9F705D" w:rsidRPr="003E1E92" w14:paraId="73BC7586" w14:textId="77777777" w:rsidTr="009F705D">
        <w:tc>
          <w:tcPr>
            <w:tcW w:w="8648" w:type="dxa"/>
            <w:gridSpan w:val="2"/>
            <w:shd w:val="clear" w:color="auto" w:fill="auto"/>
          </w:tcPr>
          <w:p w14:paraId="10A90B5B" w14:textId="77777777" w:rsidR="009F705D" w:rsidRPr="003E1E92" w:rsidRDefault="009F705D" w:rsidP="009F705D">
            <w:pPr>
              <w:rPr>
                <w:cap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0255862" w14:textId="77777777" w:rsidR="009F705D" w:rsidRDefault="009F705D" w:rsidP="009F705D">
            <w:pPr>
              <w:jc w:val="center"/>
              <w:rPr>
                <w:sz w:val="28"/>
                <w:szCs w:val="28"/>
              </w:rPr>
            </w:pPr>
          </w:p>
        </w:tc>
      </w:tr>
      <w:tr w:rsidR="009F705D" w:rsidRPr="003E1E92" w14:paraId="4DBC1A70" w14:textId="77777777" w:rsidTr="009F705D">
        <w:tc>
          <w:tcPr>
            <w:tcW w:w="8648" w:type="dxa"/>
            <w:gridSpan w:val="2"/>
            <w:shd w:val="clear" w:color="auto" w:fill="auto"/>
          </w:tcPr>
          <w:p w14:paraId="1FF5924A" w14:textId="77777777" w:rsidR="009F705D" w:rsidRPr="003E1E92" w:rsidRDefault="009F705D" w:rsidP="009F705D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ПРИЛОЖЕНИЕ …………………………………………………………...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14:paraId="2AF9D70F" w14:textId="77777777" w:rsidR="009F705D" w:rsidRDefault="009F705D" w:rsidP="009F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</w:tbl>
    <w:p w14:paraId="444F192C" w14:textId="77777777" w:rsidR="009F705D" w:rsidRPr="003E1E92" w:rsidRDefault="009F705D" w:rsidP="009F705D">
      <w:pPr>
        <w:spacing w:line="360" w:lineRule="auto"/>
        <w:ind w:left="-567" w:firstLine="567"/>
        <w:rPr>
          <w:b/>
          <w:sz w:val="28"/>
          <w:szCs w:val="28"/>
        </w:rPr>
      </w:pPr>
    </w:p>
    <w:p w14:paraId="298588B3" w14:textId="77777777" w:rsidR="009F705D" w:rsidRDefault="009F705D">
      <w:pPr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</w:p>
    <w:p w14:paraId="02D9FB18" w14:textId="77777777" w:rsidR="009F705D" w:rsidRPr="00971278" w:rsidRDefault="009F705D" w:rsidP="009F70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14:paraId="7F8286CE" w14:textId="77777777" w:rsidR="009F705D" w:rsidRPr="00724B66" w:rsidRDefault="009F705D" w:rsidP="009F705D">
      <w:pPr>
        <w:spacing w:line="360" w:lineRule="auto"/>
        <w:rPr>
          <w:sz w:val="28"/>
          <w:szCs w:val="28"/>
        </w:rPr>
      </w:pPr>
    </w:p>
    <w:p w14:paraId="4D7A8ACB" w14:textId="77777777" w:rsidR="009F705D" w:rsidRDefault="009F705D" w:rsidP="009F705D">
      <w:pPr>
        <w:spacing w:line="360" w:lineRule="auto"/>
        <w:ind w:firstLine="708"/>
        <w:jc w:val="both"/>
        <w:rPr>
          <w:sz w:val="28"/>
          <w:szCs w:val="28"/>
        </w:rPr>
      </w:pPr>
      <w:r w:rsidRPr="00724B66">
        <w:rPr>
          <w:b/>
          <w:sz w:val="28"/>
          <w:szCs w:val="28"/>
        </w:rPr>
        <w:t>Актуальность темы исследования</w:t>
      </w:r>
      <w:r w:rsidRPr="00724B66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 xml:space="preserve">современным состоянием … </w:t>
      </w:r>
      <w:r w:rsidRPr="00724B66">
        <w:rPr>
          <w:sz w:val="28"/>
          <w:szCs w:val="28"/>
        </w:rPr>
        <w:t xml:space="preserve">Происходящие в обществе перемены, обусловленные процессами глобализации, ставят вопрос о необходимости </w:t>
      </w:r>
      <w:r>
        <w:rPr>
          <w:sz w:val="28"/>
          <w:szCs w:val="28"/>
        </w:rPr>
        <w:t>изучения …</w:t>
      </w:r>
    </w:p>
    <w:p w14:paraId="712B652F" w14:textId="77777777" w:rsidR="009F705D" w:rsidRDefault="009F705D" w:rsidP="009F705D">
      <w:pPr>
        <w:spacing w:line="360" w:lineRule="auto"/>
        <w:ind w:firstLine="708"/>
        <w:jc w:val="both"/>
        <w:rPr>
          <w:sz w:val="28"/>
          <w:szCs w:val="28"/>
        </w:rPr>
      </w:pPr>
      <w:r w:rsidRPr="008E1335">
        <w:rPr>
          <w:b/>
          <w:sz w:val="28"/>
          <w:szCs w:val="28"/>
        </w:rPr>
        <w:t>Степень научной разработанности проблем</w:t>
      </w:r>
      <w:r>
        <w:rPr>
          <w:b/>
          <w:sz w:val="28"/>
          <w:szCs w:val="28"/>
        </w:rPr>
        <w:t>атики</w:t>
      </w:r>
      <w:r w:rsidRPr="008E1335">
        <w:rPr>
          <w:b/>
          <w:sz w:val="28"/>
          <w:szCs w:val="28"/>
        </w:rPr>
        <w:t xml:space="preserve">. </w:t>
      </w:r>
      <w:r w:rsidRPr="00724B66">
        <w:rPr>
          <w:sz w:val="28"/>
          <w:szCs w:val="28"/>
        </w:rPr>
        <w:t xml:space="preserve">Выявление элементов системы </w:t>
      </w:r>
      <w:r>
        <w:rPr>
          <w:sz w:val="28"/>
          <w:szCs w:val="28"/>
        </w:rPr>
        <w:t xml:space="preserve">… </w:t>
      </w:r>
      <w:r w:rsidRPr="00724B66">
        <w:rPr>
          <w:sz w:val="28"/>
          <w:szCs w:val="28"/>
        </w:rPr>
        <w:t xml:space="preserve">и определение выполняемых ими функций потребовало изучения </w:t>
      </w:r>
      <w:r>
        <w:rPr>
          <w:sz w:val="28"/>
          <w:szCs w:val="28"/>
        </w:rPr>
        <w:t xml:space="preserve">научной </w:t>
      </w:r>
      <w:r w:rsidRPr="00724B66">
        <w:rPr>
          <w:sz w:val="28"/>
          <w:szCs w:val="28"/>
        </w:rPr>
        <w:t xml:space="preserve">литературы </w:t>
      </w:r>
      <w:r>
        <w:rPr>
          <w:sz w:val="28"/>
          <w:szCs w:val="28"/>
        </w:rPr>
        <w:t xml:space="preserve">… </w:t>
      </w:r>
    </w:p>
    <w:p w14:paraId="28D5BB4E" w14:textId="77777777" w:rsidR="009F705D" w:rsidRDefault="009F705D" w:rsidP="009F705D">
      <w:pPr>
        <w:spacing w:line="360" w:lineRule="auto"/>
        <w:ind w:firstLine="708"/>
        <w:jc w:val="both"/>
        <w:rPr>
          <w:sz w:val="28"/>
          <w:szCs w:val="28"/>
        </w:rPr>
      </w:pPr>
      <w:r w:rsidRPr="00724B66">
        <w:rPr>
          <w:sz w:val="28"/>
          <w:szCs w:val="28"/>
        </w:rPr>
        <w:t xml:space="preserve">При наличии достаточно большого количества исследований феномена </w:t>
      </w:r>
      <w:r>
        <w:rPr>
          <w:sz w:val="28"/>
          <w:szCs w:val="28"/>
        </w:rPr>
        <w:t xml:space="preserve">… </w:t>
      </w:r>
      <w:r w:rsidRPr="00724B66">
        <w:rPr>
          <w:sz w:val="28"/>
          <w:szCs w:val="28"/>
        </w:rPr>
        <w:t xml:space="preserve">не обнаружено </w:t>
      </w:r>
      <w:r>
        <w:rPr>
          <w:sz w:val="28"/>
          <w:szCs w:val="28"/>
        </w:rPr>
        <w:t>…</w:t>
      </w:r>
    </w:p>
    <w:p w14:paraId="607B8D8D" w14:textId="7EF2321C" w:rsidR="004B789B" w:rsidRDefault="009F705D" w:rsidP="004B789B">
      <w:pPr>
        <w:spacing w:line="360" w:lineRule="auto"/>
        <w:ind w:firstLine="708"/>
        <w:jc w:val="both"/>
        <w:rPr>
          <w:sz w:val="28"/>
          <w:szCs w:val="28"/>
        </w:rPr>
      </w:pPr>
      <w:r w:rsidRPr="00724B66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научной литературы по теме исследования </w:t>
      </w:r>
      <w:r w:rsidRPr="00724B66">
        <w:rPr>
          <w:sz w:val="28"/>
          <w:szCs w:val="28"/>
        </w:rPr>
        <w:t xml:space="preserve">позволило </w:t>
      </w:r>
      <w:r>
        <w:rPr>
          <w:sz w:val="28"/>
          <w:szCs w:val="28"/>
        </w:rPr>
        <w:t>определить основные походы к исследованию … и научно-квалификационные характеристики работы.</w:t>
      </w:r>
    </w:p>
    <w:p w14:paraId="3C494353" w14:textId="77777777" w:rsidR="004B789B" w:rsidRDefault="004B789B" w:rsidP="004B789B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B789B">
        <w:rPr>
          <w:rFonts w:asciiTheme="majorBidi" w:hAnsiTheme="majorBidi" w:cstheme="majorBidi"/>
          <w:b/>
          <w:bCs/>
          <w:sz w:val="28"/>
          <w:szCs w:val="28"/>
        </w:rPr>
        <w:t>Проблема исследования</w:t>
      </w:r>
      <w:r w:rsidRPr="004B789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заключается в </w:t>
      </w:r>
      <w:r w:rsidRPr="004B789B">
        <w:rPr>
          <w:rFonts w:asciiTheme="majorBidi" w:hAnsiTheme="majorBidi" w:cstheme="majorBidi"/>
          <w:sz w:val="28"/>
          <w:szCs w:val="28"/>
        </w:rPr>
        <w:t xml:space="preserve">осмыслении </w:t>
      </w:r>
      <w:r>
        <w:rPr>
          <w:rFonts w:asciiTheme="majorBidi" w:hAnsiTheme="majorBidi" w:cstheme="majorBidi"/>
          <w:sz w:val="28"/>
          <w:szCs w:val="28"/>
        </w:rPr>
        <w:t xml:space="preserve">… </w:t>
      </w:r>
    </w:p>
    <w:p w14:paraId="74112AC8" w14:textId="075BF991" w:rsidR="009F705D" w:rsidRPr="004B789B" w:rsidRDefault="009F705D" w:rsidP="009F705D">
      <w:pPr>
        <w:spacing w:line="360" w:lineRule="auto"/>
        <w:ind w:firstLine="708"/>
        <w:jc w:val="both"/>
        <w:rPr>
          <w:sz w:val="28"/>
          <w:szCs w:val="28"/>
        </w:rPr>
      </w:pPr>
      <w:r w:rsidRPr="008E1335">
        <w:rPr>
          <w:b/>
          <w:sz w:val="28"/>
          <w:szCs w:val="28"/>
        </w:rPr>
        <w:t>Объектом исследования</w:t>
      </w:r>
      <w:r>
        <w:rPr>
          <w:sz w:val="28"/>
          <w:szCs w:val="28"/>
        </w:rPr>
        <w:t xml:space="preserve"> является …</w:t>
      </w:r>
    </w:p>
    <w:p w14:paraId="51A32222" w14:textId="1E66C8BC" w:rsidR="009F705D" w:rsidRPr="006A5A9B" w:rsidRDefault="009F705D" w:rsidP="009F705D">
      <w:pPr>
        <w:spacing w:line="360" w:lineRule="auto"/>
        <w:ind w:firstLine="708"/>
        <w:jc w:val="both"/>
        <w:rPr>
          <w:sz w:val="28"/>
          <w:szCs w:val="28"/>
        </w:rPr>
      </w:pPr>
      <w:r w:rsidRPr="006A5A9B">
        <w:rPr>
          <w:b/>
          <w:sz w:val="28"/>
          <w:szCs w:val="28"/>
        </w:rPr>
        <w:t xml:space="preserve">Предметом исследования </w:t>
      </w:r>
      <w:r w:rsidRPr="006A5A9B">
        <w:rPr>
          <w:sz w:val="28"/>
          <w:szCs w:val="28"/>
        </w:rPr>
        <w:t>выступает …</w:t>
      </w:r>
    </w:p>
    <w:p w14:paraId="7A614658" w14:textId="77777777" w:rsidR="009F705D" w:rsidRPr="006A5A9B" w:rsidRDefault="009F705D" w:rsidP="009F705D">
      <w:pPr>
        <w:spacing w:line="360" w:lineRule="auto"/>
        <w:ind w:firstLine="708"/>
        <w:jc w:val="both"/>
        <w:rPr>
          <w:sz w:val="28"/>
          <w:szCs w:val="28"/>
        </w:rPr>
      </w:pPr>
      <w:r w:rsidRPr="006A5A9B">
        <w:rPr>
          <w:b/>
          <w:sz w:val="28"/>
          <w:szCs w:val="28"/>
        </w:rPr>
        <w:t>Цель</w:t>
      </w:r>
      <w:r w:rsidRPr="006A5A9B">
        <w:rPr>
          <w:sz w:val="28"/>
          <w:szCs w:val="28"/>
        </w:rPr>
        <w:t xml:space="preserve"> </w:t>
      </w:r>
      <w:r w:rsidRPr="006A5A9B">
        <w:rPr>
          <w:b/>
          <w:sz w:val="28"/>
          <w:szCs w:val="28"/>
        </w:rPr>
        <w:t>исследования</w:t>
      </w:r>
      <w:r w:rsidRPr="006A5A9B">
        <w:rPr>
          <w:sz w:val="28"/>
          <w:szCs w:val="28"/>
        </w:rPr>
        <w:t xml:space="preserve"> заключается в выявлении …</w:t>
      </w:r>
    </w:p>
    <w:p w14:paraId="00D48F90" w14:textId="77777777" w:rsidR="009F705D" w:rsidRPr="006A5A9B" w:rsidRDefault="009F705D" w:rsidP="009F705D">
      <w:pPr>
        <w:spacing w:line="360" w:lineRule="auto"/>
        <w:ind w:firstLine="708"/>
        <w:jc w:val="both"/>
        <w:rPr>
          <w:sz w:val="28"/>
          <w:szCs w:val="28"/>
        </w:rPr>
      </w:pPr>
      <w:r w:rsidRPr="006A5A9B">
        <w:rPr>
          <w:sz w:val="28"/>
          <w:szCs w:val="28"/>
        </w:rPr>
        <w:t xml:space="preserve">Достижение цели исследования предполагает решение следующих </w:t>
      </w:r>
      <w:r w:rsidRPr="006A5A9B">
        <w:rPr>
          <w:b/>
          <w:sz w:val="28"/>
          <w:szCs w:val="28"/>
        </w:rPr>
        <w:t>задач</w:t>
      </w:r>
      <w:r w:rsidRPr="006A5A9B">
        <w:rPr>
          <w:sz w:val="28"/>
          <w:szCs w:val="28"/>
        </w:rPr>
        <w:t>:</w:t>
      </w:r>
    </w:p>
    <w:p w14:paraId="759448DF" w14:textId="77777777" w:rsidR="009F705D" w:rsidRPr="006A5A9B" w:rsidRDefault="009F705D" w:rsidP="009F705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A5A9B">
        <w:rPr>
          <w:sz w:val="28"/>
          <w:szCs w:val="28"/>
        </w:rPr>
        <w:t xml:space="preserve">Систематизировать </w:t>
      </w:r>
      <w:r>
        <w:rPr>
          <w:sz w:val="28"/>
          <w:szCs w:val="28"/>
        </w:rPr>
        <w:t>…</w:t>
      </w:r>
    </w:p>
    <w:p w14:paraId="54BC90BE" w14:textId="77777777" w:rsidR="009F705D" w:rsidRPr="006A5A9B" w:rsidRDefault="009F705D" w:rsidP="009F705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A5A9B">
        <w:rPr>
          <w:sz w:val="28"/>
          <w:szCs w:val="28"/>
        </w:rPr>
        <w:t>Дать характеристику</w:t>
      </w:r>
      <w:r>
        <w:rPr>
          <w:sz w:val="28"/>
          <w:szCs w:val="28"/>
        </w:rPr>
        <w:t xml:space="preserve"> …</w:t>
      </w:r>
    </w:p>
    <w:p w14:paraId="6109A675" w14:textId="77777777" w:rsidR="009F705D" w:rsidRPr="006A5A9B" w:rsidRDefault="009F705D" w:rsidP="009F705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Рассмотреть …</w:t>
      </w:r>
    </w:p>
    <w:p w14:paraId="4A43C3C0" w14:textId="77777777" w:rsidR="009F705D" w:rsidRPr="006A5A9B" w:rsidRDefault="009F705D" w:rsidP="009F705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6A5A9B"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…</w:t>
      </w:r>
    </w:p>
    <w:p w14:paraId="24B97026" w14:textId="77777777" w:rsidR="009F705D" w:rsidRPr="006A5A9B" w:rsidRDefault="009F705D" w:rsidP="009F705D">
      <w:pPr>
        <w:spacing w:line="360" w:lineRule="auto"/>
        <w:ind w:firstLine="708"/>
        <w:rPr>
          <w:sz w:val="28"/>
          <w:szCs w:val="28"/>
        </w:rPr>
      </w:pPr>
      <w:r w:rsidRPr="006A5A9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A5A9B">
        <w:rPr>
          <w:sz w:val="28"/>
          <w:szCs w:val="28"/>
        </w:rPr>
        <w:t>Обосновать</w:t>
      </w:r>
      <w:r>
        <w:rPr>
          <w:sz w:val="28"/>
          <w:szCs w:val="28"/>
        </w:rPr>
        <w:t xml:space="preserve"> …</w:t>
      </w:r>
    </w:p>
    <w:p w14:paraId="79101BA5" w14:textId="77777777" w:rsidR="009F705D" w:rsidRDefault="009F705D" w:rsidP="009F705D">
      <w:pPr>
        <w:spacing w:line="360" w:lineRule="auto"/>
        <w:ind w:firstLine="708"/>
        <w:rPr>
          <w:sz w:val="28"/>
          <w:szCs w:val="28"/>
        </w:rPr>
      </w:pPr>
      <w:r w:rsidRPr="006A5A9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A5A9B">
        <w:rPr>
          <w:sz w:val="28"/>
          <w:szCs w:val="28"/>
        </w:rPr>
        <w:t>Проанализировать</w:t>
      </w:r>
      <w:r>
        <w:rPr>
          <w:sz w:val="28"/>
          <w:szCs w:val="28"/>
        </w:rPr>
        <w:t xml:space="preserve"> ..</w:t>
      </w:r>
    </w:p>
    <w:p w14:paraId="2B1F3AFB" w14:textId="31E42468" w:rsidR="00A4798C" w:rsidRDefault="00B308DF" w:rsidP="00A4798C">
      <w:pPr>
        <w:spacing w:line="360" w:lineRule="auto"/>
        <w:ind w:firstLine="708"/>
        <w:jc w:val="both"/>
        <w:rPr>
          <w:sz w:val="28"/>
          <w:szCs w:val="28"/>
        </w:rPr>
      </w:pPr>
      <w:r w:rsidRPr="004B5CF8">
        <w:rPr>
          <w:b/>
          <w:sz w:val="28"/>
          <w:szCs w:val="28"/>
        </w:rPr>
        <w:t>Хронологические рамки исследования</w:t>
      </w:r>
      <w:r w:rsidR="00A4798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заданы необходимостью описать процесс появления и становления …</w:t>
      </w:r>
    </w:p>
    <w:p w14:paraId="7E268A27" w14:textId="612DA227" w:rsidR="00A4798C" w:rsidRPr="00A4798C" w:rsidRDefault="00A4798C" w:rsidP="00A4798C">
      <w:pPr>
        <w:spacing w:line="360" w:lineRule="auto"/>
        <w:ind w:firstLine="708"/>
        <w:jc w:val="both"/>
        <w:rPr>
          <w:sz w:val="28"/>
          <w:szCs w:val="28"/>
        </w:rPr>
      </w:pPr>
      <w:r w:rsidRPr="00A4798C">
        <w:rPr>
          <w:rFonts w:asciiTheme="majorBidi" w:hAnsiTheme="majorBidi" w:cstheme="majorBidi"/>
          <w:b/>
          <w:bCs/>
          <w:sz w:val="28"/>
          <w:szCs w:val="28"/>
        </w:rPr>
        <w:t>Территориальные границы исследования</w:t>
      </w:r>
      <w:r w:rsidRPr="00704DEB">
        <w:rPr>
          <w:rFonts w:asciiTheme="majorBidi" w:hAnsiTheme="majorBidi" w:cstheme="majorBidi"/>
          <w:sz w:val="28"/>
          <w:szCs w:val="28"/>
        </w:rPr>
        <w:t xml:space="preserve"> определяются спецификой</w:t>
      </w:r>
      <w:r>
        <w:rPr>
          <w:rFonts w:asciiTheme="majorBidi" w:hAnsiTheme="majorBidi" w:cstheme="majorBidi"/>
          <w:sz w:val="28"/>
          <w:szCs w:val="28"/>
        </w:rPr>
        <w:t xml:space="preserve"> ….</w:t>
      </w:r>
    </w:p>
    <w:p w14:paraId="2D293193" w14:textId="3C5EDA4C" w:rsidR="00B308DF" w:rsidRDefault="00B308DF" w:rsidP="00B308D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Источниками</w:t>
      </w:r>
      <w:r w:rsidRPr="004B5CF8">
        <w:rPr>
          <w:b/>
          <w:bCs/>
          <w:iCs/>
          <w:sz w:val="28"/>
          <w:szCs w:val="28"/>
        </w:rPr>
        <w:t xml:space="preserve"> исследования</w:t>
      </w:r>
      <w:r>
        <w:rPr>
          <w:b/>
          <w:bCs/>
          <w:iCs/>
          <w:sz w:val="28"/>
          <w:szCs w:val="28"/>
        </w:rPr>
        <w:t xml:space="preserve"> стали </w:t>
      </w:r>
      <w:r>
        <w:rPr>
          <w:bCs/>
          <w:iCs/>
          <w:sz w:val="28"/>
          <w:szCs w:val="28"/>
        </w:rPr>
        <w:t>художественные и литературные материалы …</w:t>
      </w:r>
    </w:p>
    <w:p w14:paraId="7A0191D5" w14:textId="3750ADD2" w:rsidR="009F705D" w:rsidRDefault="009F705D" w:rsidP="009F70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Методология и методы исследования.</w:t>
      </w:r>
      <w:r w:rsidRPr="009D24B3">
        <w:rPr>
          <w:color w:val="000000"/>
          <w:sz w:val="28"/>
          <w:szCs w:val="28"/>
        </w:rPr>
        <w:t xml:space="preserve"> </w:t>
      </w:r>
      <w:r w:rsidRPr="00FC5C0A">
        <w:rPr>
          <w:color w:val="000000"/>
          <w:sz w:val="28"/>
          <w:szCs w:val="28"/>
        </w:rPr>
        <w:t xml:space="preserve">Методологические основы исследования </w:t>
      </w:r>
      <w:r w:rsidRPr="00FC5C0A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…</w:t>
      </w:r>
    </w:p>
    <w:p w14:paraId="29449330" w14:textId="77777777" w:rsidR="009F705D" w:rsidRDefault="009F705D" w:rsidP="009F705D">
      <w:pPr>
        <w:spacing w:line="360" w:lineRule="auto"/>
        <w:ind w:firstLine="708"/>
        <w:jc w:val="both"/>
        <w:rPr>
          <w:sz w:val="28"/>
          <w:szCs w:val="28"/>
        </w:rPr>
      </w:pPr>
      <w:r w:rsidRPr="00E6759D">
        <w:rPr>
          <w:sz w:val="28"/>
          <w:szCs w:val="28"/>
        </w:rPr>
        <w:t xml:space="preserve">В работе были использованы общенаучные и специальные </w:t>
      </w:r>
      <w:r w:rsidRPr="00E6759D">
        <w:rPr>
          <w:b/>
          <w:sz w:val="28"/>
          <w:szCs w:val="28"/>
        </w:rPr>
        <w:t>методы</w:t>
      </w:r>
      <w:r w:rsidRPr="00E6759D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14:paraId="46CF6730" w14:textId="77777777" w:rsidR="009F705D" w:rsidRPr="00A318EE" w:rsidRDefault="009F705D" w:rsidP="009F705D">
      <w:pPr>
        <w:spacing w:line="360" w:lineRule="auto"/>
        <w:ind w:firstLine="708"/>
        <w:jc w:val="both"/>
        <w:rPr>
          <w:sz w:val="28"/>
          <w:szCs w:val="28"/>
        </w:rPr>
      </w:pPr>
      <w:r w:rsidRPr="00A318EE">
        <w:rPr>
          <w:b/>
          <w:sz w:val="28"/>
          <w:szCs w:val="28"/>
        </w:rPr>
        <w:t>Научная новизна исследования</w:t>
      </w:r>
      <w:r w:rsidRPr="00A318EE">
        <w:rPr>
          <w:sz w:val="28"/>
          <w:szCs w:val="28"/>
        </w:rPr>
        <w:t xml:space="preserve"> состоит в том, что были расширены и дополнены …; определены …; обоснованы …; выявлены …; автором установлено…; раскрыта взаимосвязь….</w:t>
      </w:r>
    </w:p>
    <w:p w14:paraId="1DB6729C" w14:textId="77777777" w:rsidR="009F705D" w:rsidRPr="00A318EE" w:rsidRDefault="009F705D" w:rsidP="009F705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318EE">
        <w:rPr>
          <w:b/>
          <w:sz w:val="28"/>
          <w:szCs w:val="28"/>
        </w:rPr>
        <w:t>На защиту выносятся следующие положения:</w:t>
      </w:r>
    </w:p>
    <w:p w14:paraId="7B5779CC" w14:textId="77777777" w:rsidR="009F705D" w:rsidRPr="00A318EE" w:rsidRDefault="009F705D" w:rsidP="009F705D">
      <w:pPr>
        <w:spacing w:line="360" w:lineRule="auto"/>
        <w:ind w:firstLine="708"/>
        <w:rPr>
          <w:sz w:val="28"/>
          <w:szCs w:val="28"/>
        </w:rPr>
      </w:pPr>
      <w:r w:rsidRPr="00A318EE">
        <w:rPr>
          <w:sz w:val="28"/>
          <w:szCs w:val="28"/>
        </w:rPr>
        <w:t>1.</w:t>
      </w:r>
      <w:r w:rsidRPr="00A318EE">
        <w:rPr>
          <w:sz w:val="28"/>
          <w:szCs w:val="28"/>
        </w:rPr>
        <w:tab/>
        <w:t>…</w:t>
      </w:r>
    </w:p>
    <w:p w14:paraId="65E890FA" w14:textId="77777777" w:rsidR="009F705D" w:rsidRPr="00A318EE" w:rsidRDefault="009F705D" w:rsidP="009F705D">
      <w:pPr>
        <w:spacing w:line="360" w:lineRule="auto"/>
        <w:ind w:firstLine="708"/>
        <w:rPr>
          <w:sz w:val="28"/>
          <w:szCs w:val="28"/>
        </w:rPr>
      </w:pPr>
      <w:r w:rsidRPr="00A318EE">
        <w:rPr>
          <w:sz w:val="28"/>
          <w:szCs w:val="28"/>
        </w:rPr>
        <w:t>2.</w:t>
      </w:r>
      <w:r w:rsidRPr="00A318EE">
        <w:rPr>
          <w:sz w:val="28"/>
          <w:szCs w:val="28"/>
        </w:rPr>
        <w:tab/>
        <w:t>…</w:t>
      </w:r>
    </w:p>
    <w:p w14:paraId="260EA90E" w14:textId="77777777" w:rsidR="009F705D" w:rsidRPr="00A318EE" w:rsidRDefault="009F705D" w:rsidP="009F705D">
      <w:pPr>
        <w:spacing w:line="360" w:lineRule="auto"/>
        <w:ind w:firstLine="708"/>
        <w:rPr>
          <w:sz w:val="28"/>
          <w:szCs w:val="28"/>
        </w:rPr>
      </w:pPr>
      <w:r w:rsidRPr="00A318EE">
        <w:rPr>
          <w:sz w:val="28"/>
          <w:szCs w:val="28"/>
        </w:rPr>
        <w:t>3.</w:t>
      </w:r>
      <w:r w:rsidRPr="00A318EE">
        <w:rPr>
          <w:sz w:val="28"/>
          <w:szCs w:val="28"/>
        </w:rPr>
        <w:tab/>
        <w:t>…</w:t>
      </w:r>
    </w:p>
    <w:p w14:paraId="1B783696" w14:textId="77777777" w:rsidR="009F705D" w:rsidRPr="00A318EE" w:rsidRDefault="009F705D" w:rsidP="009F705D">
      <w:pPr>
        <w:spacing w:line="360" w:lineRule="auto"/>
        <w:ind w:firstLine="708"/>
        <w:rPr>
          <w:sz w:val="28"/>
          <w:szCs w:val="28"/>
        </w:rPr>
      </w:pPr>
      <w:r w:rsidRPr="00A318EE">
        <w:rPr>
          <w:sz w:val="28"/>
          <w:szCs w:val="28"/>
        </w:rPr>
        <w:t>4.</w:t>
      </w:r>
      <w:r w:rsidRPr="00A318EE">
        <w:rPr>
          <w:sz w:val="28"/>
          <w:szCs w:val="28"/>
        </w:rPr>
        <w:tab/>
        <w:t>…</w:t>
      </w:r>
    </w:p>
    <w:p w14:paraId="6DD2CA51" w14:textId="77777777" w:rsidR="009F705D" w:rsidRPr="00A318EE" w:rsidRDefault="009F705D" w:rsidP="009F705D">
      <w:pPr>
        <w:spacing w:line="360" w:lineRule="auto"/>
        <w:ind w:firstLine="708"/>
        <w:rPr>
          <w:sz w:val="28"/>
          <w:szCs w:val="28"/>
        </w:rPr>
      </w:pPr>
      <w:r w:rsidRPr="00A318EE">
        <w:rPr>
          <w:sz w:val="28"/>
          <w:szCs w:val="28"/>
        </w:rPr>
        <w:t>5.</w:t>
      </w:r>
      <w:r w:rsidRPr="00A318EE">
        <w:rPr>
          <w:sz w:val="28"/>
          <w:szCs w:val="28"/>
        </w:rPr>
        <w:tab/>
        <w:t>…</w:t>
      </w:r>
    </w:p>
    <w:p w14:paraId="4AA87D9C" w14:textId="77777777" w:rsidR="009F705D" w:rsidRPr="00A318EE" w:rsidRDefault="009F705D" w:rsidP="009F705D">
      <w:pPr>
        <w:spacing w:line="360" w:lineRule="auto"/>
        <w:ind w:firstLine="708"/>
        <w:rPr>
          <w:sz w:val="28"/>
          <w:szCs w:val="28"/>
        </w:rPr>
      </w:pPr>
      <w:r w:rsidRPr="00A318EE">
        <w:rPr>
          <w:sz w:val="28"/>
          <w:szCs w:val="28"/>
        </w:rPr>
        <w:t>6.</w:t>
      </w:r>
      <w:r w:rsidRPr="00A318EE">
        <w:rPr>
          <w:sz w:val="28"/>
          <w:szCs w:val="28"/>
        </w:rPr>
        <w:tab/>
        <w:t>…</w:t>
      </w:r>
    </w:p>
    <w:p w14:paraId="3CE7B100" w14:textId="77777777" w:rsidR="009F705D" w:rsidRPr="00A318EE" w:rsidRDefault="009F705D" w:rsidP="009F705D">
      <w:pPr>
        <w:spacing w:line="360" w:lineRule="auto"/>
        <w:ind w:firstLine="708"/>
        <w:jc w:val="both"/>
        <w:rPr>
          <w:sz w:val="28"/>
          <w:szCs w:val="28"/>
        </w:rPr>
      </w:pPr>
      <w:r w:rsidRPr="00A318EE">
        <w:rPr>
          <w:b/>
          <w:sz w:val="28"/>
          <w:szCs w:val="28"/>
        </w:rPr>
        <w:t>Теоретическая значимость</w:t>
      </w:r>
      <w:r w:rsidRPr="00A318EE">
        <w:rPr>
          <w:sz w:val="28"/>
          <w:szCs w:val="28"/>
        </w:rPr>
        <w:t xml:space="preserve"> </w:t>
      </w:r>
      <w:r w:rsidRPr="00A318EE">
        <w:rPr>
          <w:b/>
          <w:sz w:val="28"/>
          <w:szCs w:val="28"/>
        </w:rPr>
        <w:t>исследования</w:t>
      </w:r>
      <w:r w:rsidRPr="00A318EE">
        <w:rPr>
          <w:sz w:val="28"/>
          <w:szCs w:val="28"/>
        </w:rPr>
        <w:t xml:space="preserve"> заключается в обосновании вопросов, связанных .... </w:t>
      </w:r>
    </w:p>
    <w:p w14:paraId="77135383" w14:textId="77777777" w:rsidR="00907736" w:rsidRPr="00A318EE" w:rsidRDefault="009F705D" w:rsidP="00907736">
      <w:pPr>
        <w:spacing w:line="360" w:lineRule="auto"/>
        <w:ind w:firstLine="708"/>
        <w:jc w:val="both"/>
        <w:rPr>
          <w:sz w:val="28"/>
          <w:szCs w:val="28"/>
        </w:rPr>
      </w:pPr>
      <w:r w:rsidRPr="00A318EE">
        <w:rPr>
          <w:b/>
          <w:sz w:val="28"/>
          <w:szCs w:val="28"/>
        </w:rPr>
        <w:t>Практическая значимость</w:t>
      </w:r>
      <w:r w:rsidRPr="00A318EE">
        <w:rPr>
          <w:sz w:val="28"/>
          <w:szCs w:val="28"/>
        </w:rPr>
        <w:t xml:space="preserve"> </w:t>
      </w:r>
      <w:r w:rsidRPr="00A318EE">
        <w:rPr>
          <w:b/>
          <w:sz w:val="28"/>
          <w:szCs w:val="28"/>
        </w:rPr>
        <w:t>исследования</w:t>
      </w:r>
      <w:r w:rsidRPr="00A318EE">
        <w:rPr>
          <w:sz w:val="28"/>
          <w:szCs w:val="28"/>
        </w:rPr>
        <w:t>. Материалы и выводы диссертационного исследования могут быть использованы ….</w:t>
      </w:r>
    </w:p>
    <w:p w14:paraId="00F86A59" w14:textId="317C234D" w:rsidR="00907736" w:rsidRPr="00A318EE" w:rsidRDefault="00907736" w:rsidP="00907736">
      <w:pPr>
        <w:spacing w:line="360" w:lineRule="auto"/>
        <w:ind w:firstLine="708"/>
        <w:jc w:val="both"/>
        <w:rPr>
          <w:sz w:val="28"/>
          <w:szCs w:val="28"/>
        </w:rPr>
      </w:pPr>
      <w:r w:rsidRPr="00A318EE">
        <w:rPr>
          <w:b/>
          <w:bCs/>
          <w:sz w:val="28"/>
          <w:szCs w:val="28"/>
        </w:rPr>
        <w:t>Личный</w:t>
      </w:r>
      <w:r w:rsidR="004B789B" w:rsidRPr="00A318EE">
        <w:rPr>
          <w:b/>
          <w:bCs/>
          <w:sz w:val="28"/>
          <w:szCs w:val="28"/>
        </w:rPr>
        <w:t xml:space="preserve"> вклад </w:t>
      </w:r>
      <w:r w:rsidRPr="00A318EE">
        <w:rPr>
          <w:sz w:val="28"/>
          <w:szCs w:val="28"/>
        </w:rPr>
        <w:t xml:space="preserve">соискателя состоит </w:t>
      </w:r>
      <w:r w:rsidR="004B789B" w:rsidRPr="00A318EE">
        <w:rPr>
          <w:sz w:val="28"/>
          <w:szCs w:val="28"/>
        </w:rPr>
        <w:t>в:</w:t>
      </w:r>
    </w:p>
    <w:p w14:paraId="2E55208E" w14:textId="0D41761D" w:rsidR="00907736" w:rsidRPr="00A318EE" w:rsidRDefault="00907736" w:rsidP="00907736">
      <w:pPr>
        <w:spacing w:line="360" w:lineRule="auto"/>
        <w:ind w:firstLine="708"/>
        <w:jc w:val="both"/>
        <w:rPr>
          <w:sz w:val="28"/>
          <w:szCs w:val="28"/>
        </w:rPr>
      </w:pPr>
      <w:r w:rsidRPr="00A318EE">
        <w:rPr>
          <w:sz w:val="28"/>
          <w:szCs w:val="28"/>
        </w:rPr>
        <w:t>–</w:t>
      </w:r>
      <w:r w:rsidRPr="00A318EE">
        <w:rPr>
          <w:sz w:val="28"/>
          <w:szCs w:val="28"/>
        </w:rPr>
        <w:tab/>
      </w:r>
      <w:r w:rsidR="004B789B" w:rsidRPr="00A318EE">
        <w:rPr>
          <w:sz w:val="28"/>
          <w:szCs w:val="28"/>
        </w:rPr>
        <w:t xml:space="preserve">постановке проблемы </w:t>
      </w:r>
      <w:r w:rsidRPr="00A318EE">
        <w:rPr>
          <w:sz w:val="28"/>
          <w:szCs w:val="28"/>
        </w:rPr>
        <w:t>…</w:t>
      </w:r>
    </w:p>
    <w:p w14:paraId="235CEE35" w14:textId="668F234D" w:rsidR="00A318EE" w:rsidRPr="00A318EE" w:rsidRDefault="00A318EE" w:rsidP="00907736">
      <w:pPr>
        <w:spacing w:line="360" w:lineRule="auto"/>
        <w:ind w:firstLine="708"/>
        <w:jc w:val="both"/>
        <w:rPr>
          <w:sz w:val="28"/>
          <w:szCs w:val="28"/>
        </w:rPr>
      </w:pPr>
      <w:r w:rsidRPr="00A318EE">
        <w:rPr>
          <w:sz w:val="28"/>
          <w:szCs w:val="28"/>
        </w:rPr>
        <w:t>–</w:t>
      </w:r>
      <w:r w:rsidRPr="00A318EE">
        <w:rPr>
          <w:sz w:val="28"/>
          <w:szCs w:val="28"/>
        </w:rPr>
        <w:tab/>
        <w:t>формулировке авторских подходов ….</w:t>
      </w:r>
    </w:p>
    <w:p w14:paraId="59E3A5BA" w14:textId="77777777" w:rsidR="00A318EE" w:rsidRPr="00A318EE" w:rsidRDefault="00A318EE" w:rsidP="00A318EE">
      <w:pPr>
        <w:spacing w:line="360" w:lineRule="auto"/>
        <w:ind w:firstLine="708"/>
        <w:jc w:val="both"/>
        <w:rPr>
          <w:sz w:val="28"/>
          <w:szCs w:val="28"/>
        </w:rPr>
      </w:pPr>
      <w:r w:rsidRPr="00A318EE">
        <w:rPr>
          <w:sz w:val="28"/>
          <w:szCs w:val="28"/>
        </w:rPr>
        <w:t>–</w:t>
      </w:r>
      <w:r w:rsidRPr="00A318EE">
        <w:rPr>
          <w:sz w:val="28"/>
          <w:szCs w:val="28"/>
        </w:rPr>
        <w:tab/>
      </w:r>
      <w:r w:rsidR="004B789B" w:rsidRPr="00A318EE">
        <w:rPr>
          <w:sz w:val="28"/>
          <w:szCs w:val="28"/>
        </w:rPr>
        <w:t xml:space="preserve">выявлении </w:t>
      </w:r>
      <w:r w:rsidRPr="00A318EE">
        <w:rPr>
          <w:sz w:val="28"/>
          <w:szCs w:val="28"/>
        </w:rPr>
        <w:t>особенностей ….</w:t>
      </w:r>
    </w:p>
    <w:p w14:paraId="730795A3" w14:textId="1AE3F01A" w:rsidR="00A318EE" w:rsidRPr="00A318EE" w:rsidRDefault="00A318EE" w:rsidP="00A318EE">
      <w:pPr>
        <w:spacing w:line="360" w:lineRule="auto"/>
        <w:ind w:firstLine="708"/>
        <w:jc w:val="both"/>
        <w:rPr>
          <w:sz w:val="28"/>
          <w:szCs w:val="28"/>
        </w:rPr>
      </w:pPr>
      <w:r w:rsidRPr="00A318EE">
        <w:rPr>
          <w:sz w:val="28"/>
          <w:szCs w:val="28"/>
        </w:rPr>
        <w:t>–</w:t>
      </w:r>
      <w:r w:rsidRPr="00A318EE">
        <w:rPr>
          <w:sz w:val="28"/>
          <w:szCs w:val="28"/>
        </w:rPr>
        <w:tab/>
      </w:r>
      <w:r w:rsidR="004B789B" w:rsidRPr="00A318EE">
        <w:rPr>
          <w:sz w:val="28"/>
          <w:szCs w:val="28"/>
        </w:rPr>
        <w:t>определении и анализе</w:t>
      </w:r>
      <w:r w:rsidRPr="00A318EE">
        <w:rPr>
          <w:sz w:val="28"/>
          <w:szCs w:val="28"/>
        </w:rPr>
        <w:t xml:space="preserve"> ….</w:t>
      </w:r>
    </w:p>
    <w:p w14:paraId="357EE552" w14:textId="49226FE1" w:rsidR="00A318EE" w:rsidRPr="00A318EE" w:rsidRDefault="00A318EE" w:rsidP="00A318EE">
      <w:pPr>
        <w:spacing w:line="360" w:lineRule="auto"/>
        <w:ind w:firstLine="708"/>
        <w:jc w:val="both"/>
        <w:rPr>
          <w:sz w:val="28"/>
          <w:szCs w:val="28"/>
        </w:rPr>
      </w:pPr>
      <w:r w:rsidRPr="00A318EE">
        <w:rPr>
          <w:sz w:val="28"/>
          <w:szCs w:val="28"/>
        </w:rPr>
        <w:t>–</w:t>
      </w:r>
      <w:r w:rsidRPr="00A318EE">
        <w:rPr>
          <w:sz w:val="28"/>
          <w:szCs w:val="28"/>
        </w:rPr>
        <w:tab/>
        <w:t>осмыслении …</w:t>
      </w:r>
    </w:p>
    <w:p w14:paraId="2F66BE8B" w14:textId="3DD76F71" w:rsidR="00D9636C" w:rsidRDefault="009F705D" w:rsidP="009F705D">
      <w:pPr>
        <w:spacing w:line="360" w:lineRule="auto"/>
        <w:ind w:firstLine="709"/>
        <w:jc w:val="both"/>
        <w:rPr>
          <w:sz w:val="28"/>
          <w:szCs w:val="28"/>
        </w:rPr>
      </w:pPr>
      <w:r w:rsidRPr="00A318EE">
        <w:rPr>
          <w:b/>
          <w:sz w:val="28"/>
          <w:szCs w:val="28"/>
        </w:rPr>
        <w:t>Соответствие диссертации паспорту научной специальности.</w:t>
      </w:r>
      <w:r w:rsidRPr="00A318EE">
        <w:rPr>
          <w:sz w:val="28"/>
          <w:szCs w:val="28"/>
        </w:rPr>
        <w:t xml:space="preserve"> Тема и содержание диссертации соответствуют научной специальности </w:t>
      </w:r>
      <w:r w:rsidR="00D9636C">
        <w:rPr>
          <w:sz w:val="28"/>
          <w:szCs w:val="28"/>
        </w:rPr>
        <w:t>5.10.1.</w:t>
      </w:r>
      <w:r w:rsidR="000C162E">
        <w:rPr>
          <w:sz w:val="28"/>
          <w:szCs w:val="28"/>
        </w:rPr>
        <w:t> </w:t>
      </w:r>
      <w:r>
        <w:rPr>
          <w:sz w:val="28"/>
          <w:szCs w:val="28"/>
        </w:rPr>
        <w:t>Т</w:t>
      </w:r>
      <w:r w:rsidRPr="00083FB1">
        <w:rPr>
          <w:sz w:val="28"/>
          <w:szCs w:val="28"/>
        </w:rPr>
        <w:t>еория и история культуры</w:t>
      </w:r>
      <w:r w:rsidR="00D9636C">
        <w:rPr>
          <w:sz w:val="28"/>
          <w:szCs w:val="28"/>
        </w:rPr>
        <w:t>, искусства</w:t>
      </w:r>
      <w:r w:rsidRPr="00083FB1">
        <w:rPr>
          <w:sz w:val="28"/>
          <w:szCs w:val="28"/>
        </w:rPr>
        <w:t xml:space="preserve"> </w:t>
      </w:r>
      <w:r>
        <w:rPr>
          <w:sz w:val="28"/>
          <w:szCs w:val="28"/>
        </w:rPr>
        <w:t>по отрасли культурология</w:t>
      </w:r>
      <w:r w:rsidRPr="00083F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r w:rsidRPr="00083FB1">
        <w:rPr>
          <w:sz w:val="28"/>
          <w:szCs w:val="28"/>
        </w:rPr>
        <w:t>пунктам:</w:t>
      </w:r>
      <w:r>
        <w:rPr>
          <w:sz w:val="28"/>
          <w:szCs w:val="28"/>
        </w:rPr>
        <w:t xml:space="preserve"> </w:t>
      </w:r>
      <w:r w:rsidR="00D9636C">
        <w:rPr>
          <w:sz w:val="28"/>
        </w:rPr>
        <w:t xml:space="preserve">14. Факторы развития культуры. Их иерархия и взаимоотношения; 32. Культура и общество. Социокультурная динамика; </w:t>
      </w:r>
      <w:r w:rsidR="00D9636C">
        <w:rPr>
          <w:sz w:val="28"/>
        </w:rPr>
        <w:lastRenderedPageBreak/>
        <w:t>44. Культурная политика общества, национальные и региональные аспекты культурной политики. Государственная и негосударственная культурная политика; 47. Организация культурной жизни. Условия, цели и средства. 100. Подходы к изучению массовой культуры</w:t>
      </w:r>
      <w:r w:rsidR="00D9636C">
        <w:rPr>
          <w:sz w:val="28"/>
          <w:szCs w:val="28"/>
        </w:rPr>
        <w:t xml:space="preserve"> </w:t>
      </w:r>
    </w:p>
    <w:p w14:paraId="391329A8" w14:textId="77777777" w:rsidR="009F705D" w:rsidRDefault="009F705D" w:rsidP="009F705D">
      <w:pPr>
        <w:spacing w:line="360" w:lineRule="auto"/>
        <w:ind w:firstLine="708"/>
        <w:jc w:val="both"/>
        <w:rPr>
          <w:sz w:val="28"/>
          <w:szCs w:val="28"/>
        </w:rPr>
      </w:pPr>
      <w:r w:rsidRPr="00EF142C">
        <w:rPr>
          <w:rFonts w:ascii="TimesNewRomanPS" w:hAnsi="TimesNewRomanPS"/>
          <w:b/>
          <w:bCs/>
          <w:sz w:val="28"/>
          <w:szCs w:val="28"/>
        </w:rPr>
        <w:t xml:space="preserve">Степень достоверности и </w:t>
      </w:r>
      <w:r>
        <w:rPr>
          <w:rFonts w:ascii="TimesNewRomanPS" w:hAnsi="TimesNewRomanPS"/>
          <w:b/>
          <w:bCs/>
          <w:sz w:val="28"/>
          <w:szCs w:val="28"/>
        </w:rPr>
        <w:t>а</w:t>
      </w:r>
      <w:r w:rsidRPr="00EF142C">
        <w:rPr>
          <w:rFonts w:ascii="TimesNewRomanPS" w:hAnsi="TimesNewRomanPS"/>
          <w:b/>
          <w:bCs/>
          <w:sz w:val="28"/>
          <w:szCs w:val="28"/>
        </w:rPr>
        <w:t>пробация результатов исследования</w:t>
      </w:r>
      <w:r>
        <w:rPr>
          <w:rFonts w:ascii="TimesNewRomanPS" w:hAnsi="TimesNewRomanPS"/>
          <w:b/>
          <w:bCs/>
          <w:sz w:val="28"/>
          <w:szCs w:val="28"/>
        </w:rPr>
        <w:t xml:space="preserve">. </w:t>
      </w:r>
      <w:r w:rsidRPr="00EF142C">
        <w:rPr>
          <w:sz w:val="28"/>
          <w:szCs w:val="28"/>
        </w:rPr>
        <w:t xml:space="preserve">Степень достоверности работы обусловлена комплексным изучением проблемы </w:t>
      </w:r>
      <w:r>
        <w:rPr>
          <w:sz w:val="28"/>
          <w:szCs w:val="28"/>
        </w:rPr>
        <w:t>…</w:t>
      </w:r>
    </w:p>
    <w:p w14:paraId="2F31F011" w14:textId="77777777" w:rsidR="009F705D" w:rsidRDefault="009F705D" w:rsidP="009F705D">
      <w:pPr>
        <w:spacing w:line="360" w:lineRule="auto"/>
        <w:ind w:firstLine="708"/>
        <w:jc w:val="both"/>
        <w:rPr>
          <w:sz w:val="28"/>
          <w:szCs w:val="28"/>
        </w:rPr>
      </w:pPr>
      <w:r w:rsidRPr="00EF142C">
        <w:rPr>
          <w:sz w:val="28"/>
          <w:szCs w:val="28"/>
        </w:rPr>
        <w:t xml:space="preserve">По теме исследования опубликованы </w:t>
      </w:r>
      <w:r>
        <w:rPr>
          <w:sz w:val="28"/>
          <w:szCs w:val="28"/>
        </w:rPr>
        <w:t>… научных работ</w:t>
      </w:r>
      <w:r w:rsidRPr="00EF142C">
        <w:rPr>
          <w:sz w:val="28"/>
          <w:szCs w:val="28"/>
        </w:rPr>
        <w:t xml:space="preserve">. Основные </w:t>
      </w:r>
      <w:r>
        <w:rPr>
          <w:sz w:val="28"/>
          <w:szCs w:val="28"/>
        </w:rPr>
        <w:t xml:space="preserve">результаты диссертационного </w:t>
      </w:r>
      <w:r w:rsidRPr="00EF142C">
        <w:rPr>
          <w:sz w:val="28"/>
          <w:szCs w:val="28"/>
        </w:rPr>
        <w:t xml:space="preserve">исследования изложены в </w:t>
      </w:r>
      <w:r>
        <w:rPr>
          <w:sz w:val="28"/>
          <w:szCs w:val="28"/>
        </w:rPr>
        <w:t xml:space="preserve">… </w:t>
      </w:r>
      <w:r w:rsidRPr="00EF142C">
        <w:rPr>
          <w:sz w:val="28"/>
          <w:szCs w:val="28"/>
        </w:rPr>
        <w:t>статьях</w:t>
      </w:r>
      <w:r>
        <w:rPr>
          <w:sz w:val="28"/>
          <w:szCs w:val="28"/>
        </w:rPr>
        <w:t xml:space="preserve">, опубликованных в </w:t>
      </w:r>
      <w:r w:rsidRPr="00EF142C">
        <w:rPr>
          <w:sz w:val="28"/>
          <w:szCs w:val="28"/>
        </w:rPr>
        <w:t>изданиях, рекомендованных</w:t>
      </w:r>
      <w:r w:rsidRPr="00724B66">
        <w:rPr>
          <w:sz w:val="28"/>
          <w:szCs w:val="28"/>
        </w:rPr>
        <w:t xml:space="preserve"> В</w:t>
      </w:r>
      <w:r>
        <w:rPr>
          <w:sz w:val="28"/>
          <w:szCs w:val="28"/>
        </w:rPr>
        <w:t>ысшей аттестационной комиссией при Министерстве науки и высшего образования Российской Федерации,</w:t>
      </w:r>
      <w:r w:rsidRPr="00724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 </w:t>
      </w:r>
      <w:r w:rsidRPr="00724B66">
        <w:rPr>
          <w:sz w:val="28"/>
          <w:szCs w:val="28"/>
        </w:rPr>
        <w:t xml:space="preserve">монографиях и других публикациях. </w:t>
      </w:r>
    </w:p>
    <w:p w14:paraId="29D39471" w14:textId="77777777" w:rsidR="009F705D" w:rsidRDefault="009F705D" w:rsidP="009F705D">
      <w:pPr>
        <w:spacing w:line="360" w:lineRule="auto"/>
        <w:ind w:firstLine="708"/>
        <w:jc w:val="both"/>
        <w:rPr>
          <w:sz w:val="28"/>
          <w:szCs w:val="28"/>
        </w:rPr>
      </w:pPr>
      <w:r w:rsidRPr="00724B66">
        <w:rPr>
          <w:sz w:val="28"/>
          <w:szCs w:val="28"/>
        </w:rPr>
        <w:t xml:space="preserve">Основные положения и выводы диссертационного исследования </w:t>
      </w:r>
      <w:r>
        <w:rPr>
          <w:sz w:val="28"/>
          <w:szCs w:val="28"/>
        </w:rPr>
        <w:t xml:space="preserve">обсуждались на заседаниях ….. , </w:t>
      </w:r>
      <w:r w:rsidRPr="00466781">
        <w:rPr>
          <w:color w:val="000000"/>
          <w:sz w:val="28"/>
          <w:szCs w:val="28"/>
        </w:rPr>
        <w:t xml:space="preserve">докладывались </w:t>
      </w:r>
      <w:r>
        <w:rPr>
          <w:sz w:val="28"/>
          <w:szCs w:val="28"/>
        </w:rPr>
        <w:t xml:space="preserve">на научно-практических конференциях разных уровней, </w:t>
      </w:r>
      <w:r w:rsidRPr="00724B66">
        <w:rPr>
          <w:sz w:val="28"/>
          <w:szCs w:val="28"/>
        </w:rPr>
        <w:t>среди которых наибол</w:t>
      </w:r>
      <w:r>
        <w:rPr>
          <w:sz w:val="28"/>
          <w:szCs w:val="28"/>
        </w:rPr>
        <w:t>ее значимы следующие: …</w:t>
      </w:r>
    </w:p>
    <w:p w14:paraId="34F28BD8" w14:textId="77777777" w:rsidR="009F705D" w:rsidRPr="007032FC" w:rsidRDefault="009F705D" w:rsidP="009F70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исследования были внедрены: …</w:t>
      </w:r>
    </w:p>
    <w:p w14:paraId="57EB9A4F" w14:textId="4C574364" w:rsidR="009F705D" w:rsidRPr="00724B66" w:rsidRDefault="009F705D" w:rsidP="009F705D">
      <w:pPr>
        <w:spacing w:line="360" w:lineRule="auto"/>
        <w:ind w:firstLine="708"/>
        <w:jc w:val="both"/>
        <w:rPr>
          <w:sz w:val="28"/>
          <w:szCs w:val="28"/>
        </w:rPr>
      </w:pPr>
      <w:r w:rsidRPr="00724B66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724B66">
        <w:rPr>
          <w:sz w:val="28"/>
          <w:szCs w:val="28"/>
        </w:rPr>
        <w:t>обусловлена цел</w:t>
      </w:r>
      <w:r>
        <w:rPr>
          <w:sz w:val="28"/>
          <w:szCs w:val="28"/>
        </w:rPr>
        <w:t xml:space="preserve">ью </w:t>
      </w:r>
      <w:r w:rsidRPr="00724B66">
        <w:rPr>
          <w:sz w:val="28"/>
          <w:szCs w:val="28"/>
        </w:rPr>
        <w:t>и задачами исследования и состоит из введения, двух глав, заключения, списка</w:t>
      </w:r>
      <w:r>
        <w:rPr>
          <w:sz w:val="28"/>
          <w:szCs w:val="28"/>
        </w:rPr>
        <w:t xml:space="preserve"> литературы, приложений. Общий</w:t>
      </w:r>
      <w:r w:rsidRPr="00724B66">
        <w:rPr>
          <w:sz w:val="28"/>
          <w:szCs w:val="28"/>
        </w:rPr>
        <w:t xml:space="preserve"> объем диссертации </w:t>
      </w:r>
      <w:r w:rsidR="00A318EE">
        <w:rPr>
          <w:sz w:val="28"/>
          <w:szCs w:val="28"/>
        </w:rPr>
        <w:t>000</w:t>
      </w:r>
      <w:r w:rsidRPr="00724B66">
        <w:rPr>
          <w:sz w:val="28"/>
          <w:szCs w:val="28"/>
        </w:rPr>
        <w:t xml:space="preserve"> страниц. Список литературы включает </w:t>
      </w:r>
      <w:r w:rsidR="00A318EE">
        <w:rPr>
          <w:sz w:val="28"/>
          <w:szCs w:val="28"/>
        </w:rPr>
        <w:t>000</w:t>
      </w:r>
      <w:r w:rsidRPr="00724B66">
        <w:rPr>
          <w:sz w:val="28"/>
          <w:szCs w:val="28"/>
        </w:rPr>
        <w:t xml:space="preserve"> наименования. </w:t>
      </w:r>
      <w:r>
        <w:rPr>
          <w:sz w:val="28"/>
          <w:szCs w:val="28"/>
        </w:rPr>
        <w:t>В приложениях ….</w:t>
      </w:r>
    </w:p>
    <w:p w14:paraId="048BB56D" w14:textId="77777777" w:rsidR="009F705D" w:rsidRDefault="009F705D" w:rsidP="009F705D">
      <w:pPr>
        <w:spacing w:line="360" w:lineRule="auto"/>
        <w:rPr>
          <w:rFonts w:ascii="Arial" w:hAnsi="Arial" w:cs="Arial"/>
          <w:b/>
          <w:bCs/>
        </w:rPr>
      </w:pPr>
    </w:p>
    <w:p w14:paraId="7EBBB936" w14:textId="77777777" w:rsidR="009F705D" w:rsidRDefault="009F705D">
      <w:pPr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</w:p>
    <w:p w14:paraId="02BD49AD" w14:textId="3F61429C" w:rsidR="009F705D" w:rsidRPr="00662AB5" w:rsidRDefault="0041229B" w:rsidP="009F705D">
      <w:pPr>
        <w:shd w:val="clear" w:color="auto" w:fill="FFFFFF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ГЛАВА 1</w:t>
      </w:r>
    </w:p>
    <w:p w14:paraId="32C02B78" w14:textId="77777777" w:rsidR="009F705D" w:rsidRPr="00662AB5" w:rsidRDefault="00F64C97" w:rsidP="009F705D">
      <w:pPr>
        <w:shd w:val="clear" w:color="auto" w:fill="FFFFFF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НАЗВАНИЕ ГЛАВЫ</w:t>
      </w:r>
    </w:p>
    <w:p w14:paraId="1150683A" w14:textId="77777777" w:rsidR="009F705D" w:rsidRPr="00662AB5" w:rsidRDefault="009F705D" w:rsidP="009F705D">
      <w:pPr>
        <w:shd w:val="clear" w:color="auto" w:fill="FFFFFF"/>
        <w:spacing w:line="360" w:lineRule="auto"/>
        <w:rPr>
          <w:b/>
          <w:bCs/>
          <w:sz w:val="27"/>
          <w:szCs w:val="27"/>
        </w:rPr>
      </w:pPr>
    </w:p>
    <w:p w14:paraId="54BB2414" w14:textId="77777777" w:rsidR="009F705D" w:rsidRPr="00662AB5" w:rsidRDefault="009F705D" w:rsidP="009F705D">
      <w:pPr>
        <w:shd w:val="clear" w:color="auto" w:fill="FFFFFF"/>
        <w:spacing w:line="360" w:lineRule="auto"/>
        <w:rPr>
          <w:b/>
          <w:bCs/>
          <w:sz w:val="27"/>
          <w:szCs w:val="27"/>
        </w:rPr>
      </w:pPr>
    </w:p>
    <w:p w14:paraId="2A63F726" w14:textId="77777777" w:rsidR="009F705D" w:rsidRPr="00662AB5" w:rsidRDefault="009F705D" w:rsidP="009F705D">
      <w:pPr>
        <w:shd w:val="clear" w:color="auto" w:fill="FFFFFF"/>
        <w:spacing w:line="360" w:lineRule="auto"/>
        <w:jc w:val="center"/>
        <w:rPr>
          <w:bCs/>
          <w:sz w:val="27"/>
          <w:szCs w:val="27"/>
        </w:rPr>
      </w:pPr>
      <w:r w:rsidRPr="00662AB5">
        <w:rPr>
          <w:b/>
          <w:bCs/>
          <w:sz w:val="27"/>
          <w:szCs w:val="27"/>
        </w:rPr>
        <w:t xml:space="preserve">1.1 </w:t>
      </w:r>
      <w:r w:rsidR="00F64C97">
        <w:rPr>
          <w:b/>
          <w:bCs/>
          <w:sz w:val="27"/>
          <w:szCs w:val="27"/>
        </w:rPr>
        <w:t>Название параграфа</w:t>
      </w:r>
    </w:p>
    <w:p w14:paraId="580D2526" w14:textId="77777777" w:rsidR="009F705D" w:rsidRPr="00662AB5" w:rsidRDefault="009F705D" w:rsidP="009F705D">
      <w:pPr>
        <w:shd w:val="clear" w:color="auto" w:fill="FFFFFF"/>
        <w:spacing w:line="360" w:lineRule="auto"/>
        <w:rPr>
          <w:bCs/>
          <w:sz w:val="27"/>
          <w:szCs w:val="27"/>
        </w:rPr>
      </w:pPr>
    </w:p>
    <w:p w14:paraId="0B57136D" w14:textId="293B41DC" w:rsidR="00F64C97" w:rsidRDefault="00F64C97" w:rsidP="009F705D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Текст, текст, текст, текст, текст,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</w:t>
      </w:r>
      <w:r w:rsidR="007909A8">
        <w:rPr>
          <w:rStyle w:val="a6"/>
          <w:bCs/>
          <w:sz w:val="27"/>
          <w:szCs w:val="27"/>
        </w:rPr>
        <w:footnoteReference w:id="1"/>
      </w:r>
      <w:r>
        <w:rPr>
          <w:bCs/>
          <w:sz w:val="27"/>
          <w:szCs w:val="27"/>
        </w:rPr>
        <w:t>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</w:t>
      </w:r>
    </w:p>
    <w:p w14:paraId="2690F04D" w14:textId="26C6CE52" w:rsidR="00F64C97" w:rsidRDefault="00F64C97" w:rsidP="009F705D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</w:t>
      </w:r>
      <w:r w:rsidR="007909A8">
        <w:rPr>
          <w:rStyle w:val="a6"/>
          <w:bCs/>
          <w:sz w:val="27"/>
          <w:szCs w:val="27"/>
        </w:rPr>
        <w:footnoteReference w:id="2"/>
      </w:r>
      <w:r>
        <w:rPr>
          <w:bCs/>
          <w:sz w:val="27"/>
          <w:szCs w:val="27"/>
        </w:rPr>
        <w:t>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</w:t>
      </w:r>
      <w:r w:rsidR="00B00E5F">
        <w:rPr>
          <w:rStyle w:val="a6"/>
          <w:bCs/>
          <w:sz w:val="27"/>
          <w:szCs w:val="27"/>
        </w:rPr>
        <w:footnoteReference w:id="3"/>
      </w:r>
      <w:r>
        <w:rPr>
          <w:bCs/>
          <w:sz w:val="27"/>
          <w:szCs w:val="27"/>
        </w:rPr>
        <w:t>.</w:t>
      </w:r>
    </w:p>
    <w:p w14:paraId="720380A8" w14:textId="77777777" w:rsidR="00936214" w:rsidRDefault="00936214" w:rsidP="00F64C97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</w:p>
    <w:p w14:paraId="0B6BAD2A" w14:textId="77777777" w:rsidR="00936214" w:rsidRDefault="00936214" w:rsidP="00F64C97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</w:p>
    <w:p w14:paraId="3CDEC8C0" w14:textId="77777777" w:rsidR="00936214" w:rsidRDefault="00936214" w:rsidP="00F64C97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</w:p>
    <w:p w14:paraId="215F7A30" w14:textId="7D0BC7FF" w:rsidR="00F64C97" w:rsidRDefault="00F64C97" w:rsidP="00F64C97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</w:t>
      </w:r>
      <w:r w:rsidR="00B00E5F">
        <w:rPr>
          <w:rStyle w:val="a6"/>
          <w:bCs/>
          <w:sz w:val="27"/>
          <w:szCs w:val="27"/>
        </w:rPr>
        <w:footnoteReference w:id="4"/>
      </w:r>
      <w:r>
        <w:rPr>
          <w:bCs/>
          <w:sz w:val="27"/>
          <w:szCs w:val="27"/>
        </w:rPr>
        <w:t>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</w:t>
      </w:r>
      <w:r w:rsidR="00757535">
        <w:rPr>
          <w:rStyle w:val="a6"/>
          <w:bCs/>
          <w:sz w:val="27"/>
          <w:szCs w:val="27"/>
        </w:rPr>
        <w:footnoteReference w:id="5"/>
      </w:r>
      <w:r>
        <w:rPr>
          <w:bCs/>
          <w:sz w:val="27"/>
          <w:szCs w:val="27"/>
        </w:rPr>
        <w:t>.</w:t>
      </w:r>
    </w:p>
    <w:p w14:paraId="66DF5076" w14:textId="663E64CD" w:rsidR="00F64C97" w:rsidRDefault="00F64C97" w:rsidP="00F64C97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</w:t>
      </w:r>
      <w:r w:rsidR="00757535">
        <w:rPr>
          <w:rStyle w:val="a6"/>
          <w:bCs/>
          <w:sz w:val="27"/>
          <w:szCs w:val="27"/>
        </w:rPr>
        <w:footnoteReference w:id="6"/>
      </w:r>
      <w:r>
        <w:rPr>
          <w:bCs/>
          <w:sz w:val="27"/>
          <w:szCs w:val="27"/>
        </w:rPr>
        <w:t>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</w:t>
      </w:r>
      <w:r w:rsidR="00757535">
        <w:rPr>
          <w:rStyle w:val="a6"/>
          <w:bCs/>
          <w:sz w:val="27"/>
          <w:szCs w:val="27"/>
        </w:rPr>
        <w:footnoteReference w:id="7"/>
      </w:r>
      <w:r>
        <w:rPr>
          <w:bCs/>
          <w:sz w:val="27"/>
          <w:szCs w:val="27"/>
        </w:rPr>
        <w:t>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</w:t>
      </w:r>
    </w:p>
    <w:p w14:paraId="201EB495" w14:textId="43986C80" w:rsidR="00F64C97" w:rsidRDefault="00F64C97" w:rsidP="00F64C97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текст. </w:t>
      </w:r>
    </w:p>
    <w:p w14:paraId="55027951" w14:textId="77777777" w:rsidR="00F64C97" w:rsidRDefault="00F64C97" w:rsidP="009F705D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</w:p>
    <w:p w14:paraId="5AF4F350" w14:textId="77777777" w:rsidR="00F64C97" w:rsidRDefault="00F64C97" w:rsidP="009F705D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</w:p>
    <w:p w14:paraId="02272A92" w14:textId="77777777" w:rsidR="00F64C97" w:rsidRDefault="00F64C97" w:rsidP="009F705D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</w:p>
    <w:p w14:paraId="3398C2BC" w14:textId="77777777" w:rsidR="00F64C97" w:rsidRPr="00662AB5" w:rsidRDefault="00F64C97" w:rsidP="00F64C97">
      <w:pPr>
        <w:shd w:val="clear" w:color="auto" w:fill="FFFFFF"/>
        <w:spacing w:line="360" w:lineRule="auto"/>
        <w:jc w:val="center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1.2</w:t>
      </w:r>
      <w:r w:rsidRPr="00662AB5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Название параграфа</w:t>
      </w:r>
    </w:p>
    <w:p w14:paraId="067379C6" w14:textId="77777777" w:rsidR="00F64C97" w:rsidRPr="00662AB5" w:rsidRDefault="00F64C97" w:rsidP="00F64C97">
      <w:pPr>
        <w:shd w:val="clear" w:color="auto" w:fill="FFFFFF"/>
        <w:spacing w:line="360" w:lineRule="auto"/>
        <w:rPr>
          <w:bCs/>
          <w:sz w:val="27"/>
          <w:szCs w:val="27"/>
        </w:rPr>
      </w:pPr>
    </w:p>
    <w:p w14:paraId="17135263" w14:textId="12C6771A" w:rsidR="00F64C97" w:rsidRDefault="00F64C97" w:rsidP="00F64C97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lastRenderedPageBreak/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</w:t>
      </w:r>
    </w:p>
    <w:p w14:paraId="5B4C4EF2" w14:textId="62D3D26C" w:rsidR="00F64C97" w:rsidRPr="00024151" w:rsidRDefault="00F64C97" w:rsidP="00F64C97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</w:t>
      </w:r>
      <w:r w:rsidR="00BB5237">
        <w:rPr>
          <w:rStyle w:val="a6"/>
          <w:bCs/>
          <w:sz w:val="27"/>
          <w:szCs w:val="27"/>
        </w:rPr>
        <w:footnoteReference w:id="8"/>
      </w:r>
      <w:r>
        <w:rPr>
          <w:bCs/>
          <w:sz w:val="27"/>
          <w:szCs w:val="27"/>
        </w:rPr>
        <w:t>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 w:rsidRPr="00024151">
        <w:rPr>
          <w:bCs/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текст. Текст, текст, текст, текст, текст, текст, текст, текст, текст, текст, текст, текст, текст, текст. Текст, текст, текст, текст, текст, текст, текст, текст, текст, текст, текст, текст, текст, текст</w:t>
      </w:r>
      <w:r w:rsidR="00BB5237" w:rsidRPr="00024151">
        <w:rPr>
          <w:rStyle w:val="a6"/>
          <w:bCs/>
          <w:sz w:val="28"/>
          <w:szCs w:val="28"/>
        </w:rPr>
        <w:footnoteReference w:id="9"/>
      </w:r>
      <w:r w:rsidRPr="00024151">
        <w:rPr>
          <w:bCs/>
          <w:sz w:val="28"/>
          <w:szCs w:val="28"/>
        </w:rPr>
        <w:t>.</w:t>
      </w:r>
    </w:p>
    <w:p w14:paraId="40789DB4" w14:textId="77777777" w:rsidR="00024151" w:rsidRPr="00024151" w:rsidRDefault="00024151" w:rsidP="00024151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 w:rsidRPr="00024151">
        <w:rPr>
          <w:b/>
          <w:sz w:val="28"/>
          <w:szCs w:val="28"/>
        </w:rPr>
        <w:t>Общие принципы оформления текста:</w:t>
      </w:r>
    </w:p>
    <w:p w14:paraId="684AD227" w14:textId="77777777" w:rsidR="00024151" w:rsidRPr="00024151" w:rsidRDefault="00024151" w:rsidP="00024151">
      <w:pPr>
        <w:shd w:val="clear" w:color="auto" w:fill="FFFFFF"/>
        <w:spacing w:line="360" w:lineRule="auto"/>
        <w:ind w:firstLine="708"/>
        <w:jc w:val="both"/>
        <w:rPr>
          <w:rFonts w:eastAsia="SimSun" w:cs="Mangal"/>
          <w:kern w:val="1"/>
          <w:sz w:val="28"/>
          <w:szCs w:val="28"/>
          <w:lang w:bidi="hi-IN"/>
        </w:rPr>
      </w:pPr>
      <w:r w:rsidRPr="00024151">
        <w:rPr>
          <w:rFonts w:eastAsia="SimSun" w:cs="Mangal"/>
          <w:kern w:val="1"/>
          <w:sz w:val="28"/>
          <w:szCs w:val="28"/>
          <w:lang w:bidi="hi-IN"/>
        </w:rPr>
        <w:t>–</w:t>
      </w:r>
      <w:r w:rsidRPr="00024151">
        <w:rPr>
          <w:rFonts w:eastAsia="SimSun" w:cs="Mangal"/>
          <w:kern w:val="1"/>
          <w:sz w:val="28"/>
          <w:szCs w:val="28"/>
          <w:lang w:bidi="hi-IN"/>
        </w:rPr>
        <w:tab/>
        <w:t xml:space="preserve">буква «ё» в тексте ставится только в тех случаях, когда ее замена на «е» искажает смысл </w:t>
      </w:r>
      <w:r w:rsidRPr="00024151">
        <w:rPr>
          <w:rFonts w:eastAsia="SimSun" w:cs="Mangal"/>
          <w:color w:val="000000"/>
          <w:kern w:val="1"/>
          <w:sz w:val="28"/>
          <w:szCs w:val="28"/>
          <w:lang w:bidi="hi-IN"/>
        </w:rPr>
        <w:t xml:space="preserve">или оригинальность звучания </w:t>
      </w:r>
      <w:r w:rsidRPr="00024151">
        <w:rPr>
          <w:rFonts w:eastAsia="SimSun" w:cs="Mangal"/>
          <w:kern w:val="1"/>
          <w:sz w:val="28"/>
          <w:szCs w:val="28"/>
          <w:lang w:bidi="hi-IN"/>
        </w:rPr>
        <w:t>слова;</w:t>
      </w:r>
    </w:p>
    <w:p w14:paraId="201A2F5A" w14:textId="77777777" w:rsidR="00024151" w:rsidRPr="00024151" w:rsidRDefault="00024151" w:rsidP="00024151">
      <w:pPr>
        <w:shd w:val="clear" w:color="auto" w:fill="FFFFFF"/>
        <w:spacing w:line="360" w:lineRule="auto"/>
        <w:ind w:firstLine="708"/>
        <w:jc w:val="both"/>
        <w:rPr>
          <w:rFonts w:eastAsia="SimSun" w:cs="Mangal"/>
          <w:kern w:val="1"/>
          <w:sz w:val="28"/>
          <w:szCs w:val="28"/>
          <w:lang w:bidi="hi-IN"/>
        </w:rPr>
      </w:pPr>
      <w:r w:rsidRPr="00024151">
        <w:rPr>
          <w:rFonts w:eastAsia="SimSun" w:cs="Mangal"/>
          <w:kern w:val="1"/>
          <w:sz w:val="28"/>
          <w:szCs w:val="28"/>
          <w:lang w:bidi="hi-IN"/>
        </w:rPr>
        <w:t>–</w:t>
      </w:r>
      <w:r w:rsidRPr="00024151">
        <w:rPr>
          <w:rFonts w:eastAsia="SimSun" w:cs="Mangal"/>
          <w:kern w:val="1"/>
          <w:sz w:val="28"/>
          <w:szCs w:val="28"/>
          <w:lang w:bidi="hi-IN"/>
        </w:rPr>
        <w:tab/>
        <w:t>п</w:t>
      </w:r>
      <w:r w:rsidRPr="00024151">
        <w:rPr>
          <w:rFonts w:eastAsia="SimSun" w:cs="Mangal"/>
          <w:color w:val="000000"/>
          <w:kern w:val="1"/>
          <w:sz w:val="28"/>
          <w:szCs w:val="28"/>
          <w:lang w:bidi="hi-IN"/>
        </w:rPr>
        <w:t>ри первом упоминании персоны обязательно указываются инициалы (И.О.), которые отделяются неразрывными пробелами (</w:t>
      </w:r>
      <w:r w:rsidRPr="00024151">
        <w:rPr>
          <w:rFonts w:eastAsia="SimSun" w:cs="Mangal"/>
          <w:color w:val="000000"/>
          <w:kern w:val="1"/>
          <w:sz w:val="28"/>
          <w:szCs w:val="28"/>
          <w:lang w:val="en-US" w:bidi="hi-IN"/>
        </w:rPr>
        <w:t>Ctrl</w:t>
      </w:r>
      <w:r w:rsidRPr="00024151">
        <w:rPr>
          <w:rFonts w:eastAsia="SimSun" w:cs="Mangal"/>
          <w:color w:val="000000"/>
          <w:kern w:val="1"/>
          <w:sz w:val="28"/>
          <w:szCs w:val="28"/>
          <w:lang w:bidi="hi-IN"/>
        </w:rPr>
        <w:t>+</w:t>
      </w:r>
      <w:r w:rsidRPr="00024151">
        <w:rPr>
          <w:rFonts w:eastAsia="SimSun" w:cs="Mangal"/>
          <w:color w:val="000000"/>
          <w:kern w:val="1"/>
          <w:sz w:val="28"/>
          <w:szCs w:val="28"/>
          <w:lang w:val="en-US" w:bidi="hi-IN"/>
        </w:rPr>
        <w:t>Shift</w:t>
      </w:r>
      <w:r w:rsidRPr="00024151">
        <w:rPr>
          <w:rFonts w:eastAsia="SimSun" w:cs="Mangal"/>
          <w:color w:val="000000"/>
          <w:kern w:val="1"/>
          <w:sz w:val="28"/>
          <w:szCs w:val="28"/>
          <w:lang w:bidi="hi-IN"/>
        </w:rPr>
        <w:t xml:space="preserve">+Пробел), </w:t>
      </w:r>
      <w:r w:rsidRPr="00024151">
        <w:rPr>
          <w:rFonts w:eastAsia="SimSun" w:cs="Mangal"/>
          <w:kern w:val="1"/>
          <w:sz w:val="28"/>
          <w:szCs w:val="28"/>
          <w:lang w:bidi="hi-IN"/>
        </w:rPr>
        <w:t>например: И. И. Иванов;</w:t>
      </w:r>
    </w:p>
    <w:p w14:paraId="4181E7CC" w14:textId="77777777" w:rsidR="00024151" w:rsidRPr="00024151" w:rsidRDefault="00024151" w:rsidP="00024151">
      <w:pPr>
        <w:shd w:val="clear" w:color="auto" w:fill="FFFFFF"/>
        <w:spacing w:line="360" w:lineRule="auto"/>
        <w:ind w:firstLine="708"/>
        <w:jc w:val="both"/>
        <w:rPr>
          <w:rFonts w:eastAsia="SimSun" w:cs="Mangal"/>
          <w:kern w:val="1"/>
          <w:sz w:val="28"/>
          <w:szCs w:val="28"/>
          <w:lang w:bidi="hi-IN"/>
        </w:rPr>
      </w:pPr>
      <w:r w:rsidRPr="00024151">
        <w:rPr>
          <w:rFonts w:eastAsia="SimSun" w:cs="Mangal"/>
          <w:kern w:val="1"/>
          <w:sz w:val="28"/>
          <w:szCs w:val="28"/>
          <w:lang w:bidi="hi-IN"/>
        </w:rPr>
        <w:t>–</w:t>
      </w:r>
      <w:r w:rsidRPr="00024151">
        <w:rPr>
          <w:rFonts w:eastAsia="SimSun" w:cs="Mangal"/>
          <w:kern w:val="1"/>
          <w:sz w:val="28"/>
          <w:szCs w:val="28"/>
          <w:lang w:bidi="hi-IN"/>
        </w:rPr>
        <w:tab/>
        <w:t>и</w:t>
      </w:r>
      <w:r w:rsidRPr="00024151">
        <w:rPr>
          <w:rFonts w:eastAsia="SimSun" w:cs="Mangal"/>
          <w:color w:val="000000"/>
          <w:kern w:val="1"/>
          <w:sz w:val="28"/>
          <w:szCs w:val="28"/>
          <w:lang w:bidi="hi-IN"/>
        </w:rPr>
        <w:t xml:space="preserve">з сокращений допускаются только «т.д.», «т.п.», «др.», «г.» (город и год), «г.р.», «в.», «вв.», «н.э.», «см.» (смотри), «ср.», «р.» (река), «оз.», а также общеупотребительные сокращения мер измерения и числительных (км, кг, тыс., и т.д.). </w:t>
      </w:r>
      <w:r w:rsidRPr="00024151">
        <w:rPr>
          <w:rFonts w:eastAsia="SimSun" w:cs="Mangal"/>
          <w:kern w:val="1"/>
          <w:sz w:val="28"/>
          <w:szCs w:val="28"/>
          <w:lang w:bidi="hi-IN"/>
        </w:rPr>
        <w:t>Выражения «так как», «так называемые» и «то есть» пишутся полностью;</w:t>
      </w:r>
    </w:p>
    <w:p w14:paraId="6E83DE0B" w14:textId="77777777" w:rsidR="00024151" w:rsidRPr="00024151" w:rsidRDefault="00024151" w:rsidP="00024151">
      <w:pPr>
        <w:shd w:val="clear" w:color="auto" w:fill="FFFFFF"/>
        <w:spacing w:line="360" w:lineRule="auto"/>
        <w:ind w:firstLine="708"/>
        <w:jc w:val="both"/>
        <w:rPr>
          <w:rFonts w:eastAsia="SimSun" w:cs="Mangal"/>
          <w:color w:val="000000"/>
          <w:kern w:val="1"/>
          <w:sz w:val="28"/>
          <w:szCs w:val="28"/>
          <w:lang w:bidi="hi-IN"/>
        </w:rPr>
      </w:pPr>
      <w:r w:rsidRPr="00024151">
        <w:rPr>
          <w:rFonts w:eastAsia="SimSun" w:cs="Mangal"/>
          <w:kern w:val="1"/>
          <w:sz w:val="28"/>
          <w:szCs w:val="28"/>
          <w:lang w:bidi="hi-IN"/>
        </w:rPr>
        <w:t>–</w:t>
      </w:r>
      <w:r w:rsidRPr="00024151">
        <w:rPr>
          <w:rFonts w:eastAsia="SimSun" w:cs="Mangal"/>
          <w:kern w:val="1"/>
          <w:sz w:val="28"/>
          <w:szCs w:val="28"/>
          <w:lang w:bidi="hi-IN"/>
        </w:rPr>
        <w:tab/>
        <w:t>г</w:t>
      </w:r>
      <w:r w:rsidRPr="00024151">
        <w:rPr>
          <w:rFonts w:eastAsia="SimSun" w:cs="Mangal"/>
          <w:color w:val="000000"/>
          <w:kern w:val="1"/>
          <w:sz w:val="28"/>
          <w:szCs w:val="28"/>
          <w:lang w:bidi="hi-IN"/>
        </w:rPr>
        <w:t xml:space="preserve">оды указываются только цифрами: 1940-е гг. Века указываются только римскими цифрами: </w:t>
      </w:r>
      <w:r w:rsidRPr="00024151">
        <w:rPr>
          <w:rFonts w:eastAsia="SimSun" w:cs="Mangal"/>
          <w:color w:val="000000"/>
          <w:kern w:val="1"/>
          <w:sz w:val="28"/>
          <w:szCs w:val="28"/>
          <w:lang w:val="en-US" w:bidi="hi-IN"/>
        </w:rPr>
        <w:t>XIX</w:t>
      </w:r>
      <w:r w:rsidRPr="00024151">
        <w:rPr>
          <w:rFonts w:eastAsia="SimSun" w:cs="Mangal"/>
          <w:color w:val="000000"/>
          <w:kern w:val="1"/>
          <w:sz w:val="28"/>
          <w:szCs w:val="28"/>
          <w:lang w:bidi="hi-IN"/>
        </w:rPr>
        <w:t xml:space="preserve"> в. «Год» и «годы», «век» и «века» пишутся сокращенно: «г.», «гг.», «в.», «вв.»;</w:t>
      </w:r>
    </w:p>
    <w:p w14:paraId="29AABA02" w14:textId="77777777" w:rsidR="00024151" w:rsidRPr="00024151" w:rsidRDefault="00024151" w:rsidP="00024151">
      <w:pPr>
        <w:shd w:val="clear" w:color="auto" w:fill="FFFFFF"/>
        <w:spacing w:line="360" w:lineRule="auto"/>
        <w:ind w:firstLine="708"/>
        <w:jc w:val="both"/>
        <w:rPr>
          <w:rFonts w:cs="Mangal"/>
          <w:color w:val="000000"/>
          <w:kern w:val="1"/>
          <w:sz w:val="28"/>
          <w:szCs w:val="28"/>
          <w:lang w:bidi="hi-IN"/>
        </w:rPr>
      </w:pPr>
      <w:r w:rsidRPr="00024151">
        <w:rPr>
          <w:rFonts w:eastAsia="SimSun" w:cs="Mangal"/>
          <w:color w:val="000000"/>
          <w:kern w:val="1"/>
          <w:sz w:val="28"/>
          <w:szCs w:val="28"/>
          <w:lang w:bidi="hi-IN"/>
        </w:rPr>
        <w:lastRenderedPageBreak/>
        <w:t>–</w:t>
      </w:r>
      <w:r w:rsidRPr="00024151">
        <w:rPr>
          <w:rFonts w:eastAsia="SimSun" w:cs="Mangal"/>
          <w:color w:val="000000"/>
          <w:kern w:val="1"/>
          <w:sz w:val="28"/>
          <w:szCs w:val="28"/>
          <w:lang w:bidi="hi-IN"/>
        </w:rPr>
        <w:tab/>
      </w:r>
      <w:r w:rsidRPr="00024151">
        <w:rPr>
          <w:rFonts w:cs="Mangal"/>
          <w:color w:val="000000"/>
          <w:kern w:val="1"/>
          <w:sz w:val="28"/>
          <w:szCs w:val="28"/>
          <w:lang w:bidi="hi-IN"/>
        </w:rPr>
        <w:t>% ставится знаком, а не словом, если он следует за цифрой, и отделяется от нее неразрывным пробелом: 3 %; в иных случаях – словом, например: «процент превышал 30»;</w:t>
      </w:r>
    </w:p>
    <w:p w14:paraId="23691131" w14:textId="77777777" w:rsidR="00024151" w:rsidRPr="00024151" w:rsidRDefault="00024151" w:rsidP="00024151">
      <w:pPr>
        <w:shd w:val="clear" w:color="auto" w:fill="FFFFFF"/>
        <w:spacing w:line="360" w:lineRule="auto"/>
        <w:ind w:firstLine="708"/>
        <w:jc w:val="both"/>
        <w:rPr>
          <w:rFonts w:cs="Mangal"/>
          <w:color w:val="000000"/>
          <w:kern w:val="1"/>
          <w:sz w:val="28"/>
          <w:szCs w:val="28"/>
          <w:lang w:bidi="hi-IN"/>
        </w:rPr>
      </w:pPr>
      <w:r w:rsidRPr="00024151">
        <w:rPr>
          <w:rFonts w:cs="Mangal"/>
          <w:color w:val="000000"/>
          <w:kern w:val="1"/>
          <w:sz w:val="28"/>
          <w:szCs w:val="28"/>
          <w:lang w:bidi="hi-IN"/>
        </w:rPr>
        <w:t>–</w:t>
      </w:r>
      <w:r w:rsidRPr="00024151">
        <w:rPr>
          <w:rFonts w:cs="Mangal"/>
          <w:color w:val="000000"/>
          <w:kern w:val="1"/>
          <w:sz w:val="28"/>
          <w:szCs w:val="28"/>
          <w:lang w:bidi="hi-IN"/>
        </w:rPr>
        <w:tab/>
        <w:t>в количественных числительных миллионы от тысяч и тысячи от сотен отделяются неразрывным пробелом: 4 700 000, 1 560;</w:t>
      </w:r>
    </w:p>
    <w:p w14:paraId="0CF97232" w14:textId="77777777" w:rsidR="00024151" w:rsidRPr="00024151" w:rsidRDefault="00024151" w:rsidP="00024151">
      <w:pPr>
        <w:shd w:val="clear" w:color="auto" w:fill="FFFFFF"/>
        <w:spacing w:line="360" w:lineRule="auto"/>
        <w:ind w:firstLine="708"/>
        <w:jc w:val="both"/>
        <w:rPr>
          <w:rFonts w:cs="Mangal"/>
          <w:color w:val="000000"/>
          <w:kern w:val="1"/>
          <w:sz w:val="28"/>
          <w:szCs w:val="28"/>
          <w:lang w:bidi="hi-IN"/>
        </w:rPr>
      </w:pPr>
      <w:r w:rsidRPr="00024151">
        <w:rPr>
          <w:rFonts w:cs="Mangal"/>
          <w:color w:val="000000"/>
          <w:kern w:val="1"/>
          <w:sz w:val="28"/>
          <w:szCs w:val="28"/>
          <w:lang w:bidi="hi-IN"/>
        </w:rPr>
        <w:t>–</w:t>
      </w:r>
      <w:r w:rsidRPr="00024151">
        <w:rPr>
          <w:rFonts w:cs="Mangal"/>
          <w:color w:val="000000"/>
          <w:kern w:val="1"/>
          <w:sz w:val="28"/>
          <w:szCs w:val="28"/>
          <w:lang w:bidi="hi-IN"/>
        </w:rPr>
        <w:tab/>
        <w:t>000 могут быть заменены соответствующими сокращенными словами и аббревиатурами: тыс., млн, млрд (в последних двух случаях точка не ставится);</w:t>
      </w:r>
    </w:p>
    <w:p w14:paraId="390FD0F1" w14:textId="77777777" w:rsidR="00024151" w:rsidRPr="00024151" w:rsidRDefault="00024151" w:rsidP="00024151">
      <w:pPr>
        <w:shd w:val="clear" w:color="auto" w:fill="FFFFFF"/>
        <w:spacing w:line="360" w:lineRule="auto"/>
        <w:ind w:firstLine="708"/>
        <w:jc w:val="both"/>
        <w:rPr>
          <w:rFonts w:cs="Mangal"/>
          <w:color w:val="000000"/>
          <w:kern w:val="1"/>
          <w:sz w:val="28"/>
          <w:szCs w:val="28"/>
          <w:lang w:bidi="hi-IN"/>
        </w:rPr>
      </w:pPr>
      <w:r w:rsidRPr="00024151">
        <w:rPr>
          <w:rFonts w:cs="Mangal"/>
          <w:color w:val="000000"/>
          <w:kern w:val="1"/>
          <w:sz w:val="28"/>
          <w:szCs w:val="28"/>
          <w:lang w:bidi="hi-IN"/>
        </w:rPr>
        <w:t>–</w:t>
      </w:r>
      <w:r w:rsidRPr="00024151">
        <w:rPr>
          <w:rFonts w:cs="Mangal"/>
          <w:color w:val="000000"/>
          <w:kern w:val="1"/>
          <w:sz w:val="28"/>
          <w:szCs w:val="28"/>
          <w:lang w:bidi="hi-IN"/>
        </w:rPr>
        <w:tab/>
        <w:t>названия денежных знаков даются принятыми сокращениями: долл., руб., и т.д.;</w:t>
      </w:r>
    </w:p>
    <w:p w14:paraId="111B4B54" w14:textId="77777777" w:rsidR="00024151" w:rsidRPr="00024151" w:rsidRDefault="00024151" w:rsidP="00024151">
      <w:pPr>
        <w:shd w:val="clear" w:color="auto" w:fill="FFFFFF"/>
        <w:spacing w:line="360" w:lineRule="auto"/>
        <w:ind w:firstLine="708"/>
        <w:jc w:val="both"/>
        <w:rPr>
          <w:rFonts w:cs="Mangal"/>
          <w:color w:val="000000"/>
          <w:kern w:val="1"/>
          <w:sz w:val="28"/>
          <w:szCs w:val="28"/>
          <w:lang w:bidi="hi-IN"/>
        </w:rPr>
      </w:pPr>
      <w:r w:rsidRPr="00024151">
        <w:rPr>
          <w:rFonts w:cs="Mangal"/>
          <w:color w:val="000000"/>
          <w:kern w:val="1"/>
          <w:sz w:val="28"/>
          <w:szCs w:val="28"/>
          <w:lang w:bidi="hi-IN"/>
        </w:rPr>
        <w:t>–</w:t>
      </w:r>
      <w:r w:rsidRPr="00024151">
        <w:rPr>
          <w:rFonts w:cs="Mangal"/>
          <w:color w:val="000000"/>
          <w:kern w:val="1"/>
          <w:sz w:val="28"/>
          <w:szCs w:val="28"/>
          <w:lang w:bidi="hi-IN"/>
        </w:rPr>
        <w:tab/>
        <w:t xml:space="preserve">в тексте используются только французские кавычки-«елочки». Английские двойные “компьютерные кавычки” используются, </w:t>
      </w:r>
      <w:r w:rsidRPr="00024151">
        <w:rPr>
          <w:rFonts w:cs="Mangal"/>
          <w:kern w:val="1"/>
          <w:sz w:val="28"/>
          <w:szCs w:val="28"/>
          <w:lang w:bidi="hi-IN"/>
        </w:rPr>
        <w:t>если внутри заключенного в кавычки текста (цитаты) содержится другой текст или слова, тоже заключенные в кавычки</w:t>
      </w:r>
      <w:r w:rsidRPr="00024151">
        <w:rPr>
          <w:rFonts w:cs="Mangal"/>
          <w:color w:val="000000"/>
          <w:kern w:val="1"/>
          <w:sz w:val="28"/>
          <w:szCs w:val="28"/>
          <w:lang w:bidi="hi-IN"/>
        </w:rPr>
        <w:t>;</w:t>
      </w:r>
    </w:p>
    <w:p w14:paraId="3032550E" w14:textId="77777777" w:rsidR="00024151" w:rsidRPr="00024151" w:rsidRDefault="00024151" w:rsidP="00024151">
      <w:pPr>
        <w:shd w:val="clear" w:color="auto" w:fill="FFFFFF"/>
        <w:spacing w:line="360" w:lineRule="auto"/>
        <w:ind w:firstLine="708"/>
        <w:jc w:val="both"/>
        <w:rPr>
          <w:rFonts w:eastAsia="SimSun" w:cs="Mangal"/>
          <w:kern w:val="1"/>
          <w:sz w:val="28"/>
          <w:szCs w:val="28"/>
          <w:lang w:bidi="hi-IN"/>
        </w:rPr>
      </w:pPr>
      <w:r w:rsidRPr="00024151">
        <w:rPr>
          <w:rFonts w:cs="Mangal"/>
          <w:color w:val="000000"/>
          <w:kern w:val="1"/>
          <w:sz w:val="28"/>
          <w:szCs w:val="28"/>
          <w:lang w:bidi="hi-IN"/>
        </w:rPr>
        <w:t>–</w:t>
      </w:r>
      <w:r w:rsidRPr="00024151">
        <w:rPr>
          <w:rFonts w:cs="Mangal"/>
          <w:color w:val="000000"/>
          <w:kern w:val="1"/>
          <w:sz w:val="28"/>
          <w:szCs w:val="28"/>
          <w:lang w:bidi="hi-IN"/>
        </w:rPr>
        <w:tab/>
        <w:t>м</w:t>
      </w:r>
      <w:r w:rsidRPr="00024151">
        <w:rPr>
          <w:rFonts w:eastAsia="SimSun" w:cs="Mangal"/>
          <w:kern w:val="1"/>
          <w:sz w:val="28"/>
          <w:szCs w:val="28"/>
          <w:lang w:bidi="hi-IN"/>
        </w:rPr>
        <w:t>ежду числами, в том числе и при указании страниц в ссылках, ставится короткое тире, не дефис, например:</w:t>
      </w:r>
      <w:r w:rsidRPr="00024151">
        <w:rPr>
          <w:rFonts w:eastAsia="SimSun" w:cs="Mangal"/>
          <w:color w:val="000000"/>
          <w:kern w:val="1"/>
          <w:sz w:val="28"/>
          <w:szCs w:val="28"/>
          <w:lang w:bidi="hi-IN"/>
        </w:rPr>
        <w:t xml:space="preserve"> 1917–1920; С. 128–147</w:t>
      </w:r>
      <w:r w:rsidRPr="00024151">
        <w:rPr>
          <w:rFonts w:eastAsia="SimSun" w:cs="Mangal"/>
          <w:kern w:val="1"/>
          <w:sz w:val="28"/>
          <w:szCs w:val="28"/>
          <w:lang w:bidi="hi-IN"/>
        </w:rPr>
        <w:t>;</w:t>
      </w:r>
    </w:p>
    <w:p w14:paraId="643E5C28" w14:textId="50A10077" w:rsidR="00024151" w:rsidRPr="00024151" w:rsidRDefault="00024151" w:rsidP="00024151">
      <w:pPr>
        <w:shd w:val="clear" w:color="auto" w:fill="FFFFFF"/>
        <w:spacing w:line="360" w:lineRule="auto"/>
        <w:ind w:firstLine="708"/>
        <w:jc w:val="both"/>
        <w:rPr>
          <w:rFonts w:eastAsia="SimSun" w:cs="Mangal"/>
          <w:color w:val="000000"/>
          <w:kern w:val="1"/>
          <w:sz w:val="28"/>
          <w:szCs w:val="28"/>
          <w:lang w:bidi="hi-IN"/>
        </w:rPr>
      </w:pPr>
      <w:r w:rsidRPr="00024151">
        <w:rPr>
          <w:rFonts w:eastAsia="SimSun" w:cs="Mangal"/>
          <w:kern w:val="1"/>
          <w:sz w:val="28"/>
          <w:szCs w:val="28"/>
          <w:lang w:bidi="hi-IN"/>
        </w:rPr>
        <w:t>–</w:t>
      </w:r>
      <w:r w:rsidRPr="00024151">
        <w:rPr>
          <w:rFonts w:eastAsia="SimSun" w:cs="Mangal"/>
          <w:kern w:val="1"/>
          <w:sz w:val="28"/>
          <w:szCs w:val="28"/>
          <w:lang w:bidi="hi-IN"/>
        </w:rPr>
        <w:tab/>
        <w:t xml:space="preserve">между сокращением, обозначающим страницу издания, архивные фонд, опись фонда, дело или его лист, и номером страницы, фонда, описи, дела или листа, после точки ставится неразрывный пробел: </w:t>
      </w:r>
      <w:r w:rsidRPr="00024151">
        <w:rPr>
          <w:rFonts w:eastAsia="SimSun" w:cs="Mangal"/>
          <w:color w:val="000000"/>
          <w:kern w:val="1"/>
          <w:sz w:val="28"/>
          <w:szCs w:val="28"/>
          <w:lang w:bidi="hi-IN"/>
        </w:rPr>
        <w:t xml:space="preserve">С. 128–147; Ф. 177, Оп. 1; Д. 12; Л. 2; </w:t>
      </w:r>
      <w:r w:rsidRPr="00024151">
        <w:rPr>
          <w:rFonts w:eastAsia="SimSun" w:cs="Mangal"/>
          <w:kern w:val="1"/>
          <w:sz w:val="28"/>
          <w:szCs w:val="28"/>
          <w:lang w:bidi="hi-IN"/>
        </w:rPr>
        <w:t xml:space="preserve">неразрывный пробел </w:t>
      </w:r>
      <w:r w:rsidRPr="00024151">
        <w:rPr>
          <w:rFonts w:eastAsia="SimSun" w:cs="Mangal"/>
          <w:color w:val="000000"/>
          <w:kern w:val="1"/>
          <w:sz w:val="28"/>
          <w:szCs w:val="28"/>
          <w:lang w:bidi="hi-IN"/>
        </w:rPr>
        <w:t>также</w:t>
      </w:r>
      <w:r w:rsidRPr="00024151">
        <w:rPr>
          <w:rFonts w:eastAsia="SimSun" w:cs="Mangal"/>
          <w:kern w:val="1"/>
          <w:sz w:val="28"/>
          <w:szCs w:val="28"/>
          <w:lang w:bidi="hi-IN"/>
        </w:rPr>
        <w:t xml:space="preserve"> ставится между номером архивного листа и сокращением, обозначающим его оборотную сторону: </w:t>
      </w:r>
      <w:r w:rsidRPr="00024151">
        <w:rPr>
          <w:rFonts w:eastAsia="SimSun" w:cs="Mangal"/>
          <w:color w:val="000000"/>
          <w:kern w:val="1"/>
          <w:sz w:val="28"/>
          <w:szCs w:val="28"/>
          <w:lang w:bidi="hi-IN"/>
        </w:rPr>
        <w:t>Л. 2 об.;</w:t>
      </w:r>
    </w:p>
    <w:p w14:paraId="07FC22C5" w14:textId="4B9BBD9B" w:rsidR="00024151" w:rsidRPr="00024151" w:rsidRDefault="00024151" w:rsidP="00024151">
      <w:pPr>
        <w:shd w:val="clear" w:color="auto" w:fill="FFFFFF"/>
        <w:spacing w:line="360" w:lineRule="auto"/>
        <w:ind w:firstLine="708"/>
        <w:jc w:val="both"/>
        <w:rPr>
          <w:rFonts w:eastAsia="SimSun" w:cs="Mangal"/>
          <w:kern w:val="1"/>
          <w:sz w:val="28"/>
          <w:szCs w:val="28"/>
          <w:lang w:bidi="hi-IN"/>
        </w:rPr>
      </w:pPr>
      <w:r w:rsidRPr="00024151">
        <w:rPr>
          <w:rFonts w:eastAsia="SimSun" w:cs="Mangal"/>
          <w:color w:val="000000"/>
          <w:kern w:val="1"/>
          <w:sz w:val="28"/>
          <w:szCs w:val="28"/>
          <w:lang w:bidi="hi-IN"/>
        </w:rPr>
        <w:t>–</w:t>
      </w:r>
      <w:r w:rsidRPr="00024151">
        <w:rPr>
          <w:rFonts w:eastAsia="SimSun" w:cs="Mangal"/>
          <w:color w:val="000000"/>
          <w:kern w:val="1"/>
          <w:sz w:val="28"/>
          <w:szCs w:val="28"/>
          <w:lang w:bidi="hi-IN"/>
        </w:rPr>
        <w:tab/>
      </w:r>
      <w:r w:rsidRPr="00024151">
        <w:rPr>
          <w:rFonts w:eastAsia="SimSun" w:cs="Mangal"/>
          <w:kern w:val="1"/>
          <w:sz w:val="28"/>
          <w:szCs w:val="28"/>
          <w:lang w:bidi="hi-IN"/>
        </w:rPr>
        <w:t>между знаком «№» и последующим числом ставится неразрывный пробел, например: №</w:t>
      </w:r>
      <w:r w:rsidRPr="00024151">
        <w:rPr>
          <w:rFonts w:eastAsia="SimSun" w:cs="Mangal"/>
          <w:color w:val="000000"/>
          <w:kern w:val="1"/>
          <w:sz w:val="28"/>
          <w:szCs w:val="28"/>
          <w:lang w:bidi="hi-IN"/>
        </w:rPr>
        <w:t> </w:t>
      </w:r>
      <w:r w:rsidRPr="00024151">
        <w:rPr>
          <w:rFonts w:eastAsia="SimSun" w:cs="Mangal"/>
          <w:kern w:val="1"/>
          <w:sz w:val="28"/>
          <w:szCs w:val="28"/>
          <w:lang w:bidi="hi-IN"/>
        </w:rPr>
        <w:t>1;</w:t>
      </w:r>
    </w:p>
    <w:p w14:paraId="29938D2A" w14:textId="77777777" w:rsidR="00024151" w:rsidRPr="00024151" w:rsidRDefault="00024151" w:rsidP="00024151">
      <w:pPr>
        <w:shd w:val="clear" w:color="auto" w:fill="FFFFFF"/>
        <w:spacing w:line="360" w:lineRule="auto"/>
        <w:ind w:firstLine="708"/>
        <w:jc w:val="both"/>
        <w:rPr>
          <w:rFonts w:eastAsia="SimSun" w:cs="Mangal"/>
          <w:kern w:val="1"/>
          <w:sz w:val="28"/>
          <w:szCs w:val="28"/>
          <w:lang w:bidi="hi-IN"/>
        </w:rPr>
      </w:pPr>
      <w:r w:rsidRPr="00024151">
        <w:rPr>
          <w:rFonts w:eastAsia="SimSun" w:cs="Mangal"/>
          <w:kern w:val="1"/>
          <w:sz w:val="28"/>
          <w:szCs w:val="28"/>
          <w:lang w:bidi="hi-IN"/>
        </w:rPr>
        <w:t>–</w:t>
      </w:r>
      <w:r w:rsidRPr="00024151">
        <w:rPr>
          <w:rFonts w:eastAsia="SimSun" w:cs="Mangal"/>
          <w:kern w:val="1"/>
          <w:sz w:val="28"/>
          <w:szCs w:val="28"/>
          <w:lang w:bidi="hi-IN"/>
        </w:rPr>
        <w:tab/>
        <w:t xml:space="preserve">в ссылках на архивные документы единица хранения обозначается буквой: Д., за исключением систем, принятых в рукописных отделах библиотек, например: ОСРК </w:t>
      </w:r>
      <w:r w:rsidRPr="00024151">
        <w:rPr>
          <w:rFonts w:eastAsia="SimSun" w:cs="Mangal"/>
          <w:kern w:val="1"/>
          <w:sz w:val="28"/>
          <w:szCs w:val="28"/>
          <w:lang w:val="en-US" w:bidi="hi-IN"/>
        </w:rPr>
        <w:t>F</w:t>
      </w:r>
      <w:r w:rsidRPr="00024151">
        <w:rPr>
          <w:rFonts w:eastAsia="SimSun" w:cs="Mangal"/>
          <w:kern w:val="1"/>
          <w:sz w:val="28"/>
          <w:szCs w:val="28"/>
          <w:lang w:bidi="hi-IN"/>
        </w:rPr>
        <w:t>-178;</w:t>
      </w:r>
    </w:p>
    <w:p w14:paraId="4B37EAF6" w14:textId="75EFEA51" w:rsidR="00024151" w:rsidRPr="00024151" w:rsidRDefault="00024151" w:rsidP="00024151">
      <w:pPr>
        <w:shd w:val="clear" w:color="auto" w:fill="FFFFFF"/>
        <w:spacing w:line="360" w:lineRule="auto"/>
        <w:ind w:firstLine="708"/>
        <w:jc w:val="both"/>
        <w:rPr>
          <w:rFonts w:eastAsia="SimSun" w:cs="Mangal"/>
          <w:kern w:val="1"/>
          <w:sz w:val="28"/>
          <w:szCs w:val="28"/>
          <w:lang w:bidi="hi-IN"/>
        </w:rPr>
      </w:pPr>
      <w:r w:rsidRPr="00024151">
        <w:rPr>
          <w:rFonts w:eastAsia="SimSun" w:cs="Mangal"/>
          <w:kern w:val="1"/>
          <w:sz w:val="28"/>
          <w:szCs w:val="28"/>
          <w:lang w:bidi="hi-IN"/>
        </w:rPr>
        <w:t>–</w:t>
      </w:r>
      <w:r w:rsidRPr="00024151">
        <w:rPr>
          <w:rFonts w:eastAsia="SimSun" w:cs="Mangal"/>
          <w:kern w:val="1"/>
          <w:sz w:val="28"/>
          <w:szCs w:val="28"/>
          <w:lang w:bidi="hi-IN"/>
        </w:rPr>
        <w:tab/>
        <w:t>в ссылках на архивные документы листы во множественном числе обозначаются одной буквой: Л.</w:t>
      </w:r>
    </w:p>
    <w:p w14:paraId="197D6F7C" w14:textId="77777777" w:rsidR="00F64C97" w:rsidRDefault="00F64C97">
      <w:pPr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7C2AAC27" w14:textId="601D66FD" w:rsidR="00F64C97" w:rsidRPr="00662AB5" w:rsidRDefault="00F64C97" w:rsidP="00F64C97">
      <w:pPr>
        <w:shd w:val="clear" w:color="auto" w:fill="FFFFFF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ГЛАВА 2</w:t>
      </w:r>
    </w:p>
    <w:p w14:paraId="0C1B58A5" w14:textId="77777777" w:rsidR="00F64C97" w:rsidRPr="00662AB5" w:rsidRDefault="00F64C97" w:rsidP="00F64C97">
      <w:pPr>
        <w:shd w:val="clear" w:color="auto" w:fill="FFFFFF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НАЗВАНИЕ ГЛАВЫ</w:t>
      </w:r>
    </w:p>
    <w:p w14:paraId="10246AD1" w14:textId="77777777" w:rsidR="00F64C97" w:rsidRPr="00662AB5" w:rsidRDefault="00F64C97" w:rsidP="00F64C97">
      <w:pPr>
        <w:shd w:val="clear" w:color="auto" w:fill="FFFFFF"/>
        <w:spacing w:line="360" w:lineRule="auto"/>
        <w:rPr>
          <w:b/>
          <w:bCs/>
          <w:sz w:val="27"/>
          <w:szCs w:val="27"/>
        </w:rPr>
      </w:pPr>
    </w:p>
    <w:p w14:paraId="6022823B" w14:textId="77777777" w:rsidR="00F64C97" w:rsidRPr="00662AB5" w:rsidRDefault="00F64C97" w:rsidP="00F64C97">
      <w:pPr>
        <w:shd w:val="clear" w:color="auto" w:fill="FFFFFF"/>
        <w:spacing w:line="360" w:lineRule="auto"/>
        <w:rPr>
          <w:b/>
          <w:bCs/>
          <w:sz w:val="27"/>
          <w:szCs w:val="27"/>
        </w:rPr>
      </w:pPr>
    </w:p>
    <w:p w14:paraId="26EAF504" w14:textId="77777777" w:rsidR="00F64C97" w:rsidRPr="00662AB5" w:rsidRDefault="00F64C97" w:rsidP="00F64C97">
      <w:pPr>
        <w:shd w:val="clear" w:color="auto" w:fill="FFFFFF"/>
        <w:spacing w:line="360" w:lineRule="auto"/>
        <w:jc w:val="center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2</w:t>
      </w:r>
      <w:r w:rsidRPr="00662AB5">
        <w:rPr>
          <w:b/>
          <w:bCs/>
          <w:sz w:val="27"/>
          <w:szCs w:val="27"/>
        </w:rPr>
        <w:t xml:space="preserve">.1 </w:t>
      </w:r>
      <w:r>
        <w:rPr>
          <w:b/>
          <w:bCs/>
          <w:sz w:val="27"/>
          <w:szCs w:val="27"/>
        </w:rPr>
        <w:t>Название параграфа</w:t>
      </w:r>
    </w:p>
    <w:p w14:paraId="1EC65D4B" w14:textId="77777777" w:rsidR="00F64C97" w:rsidRPr="00662AB5" w:rsidRDefault="00F64C97" w:rsidP="00F64C97">
      <w:pPr>
        <w:shd w:val="clear" w:color="auto" w:fill="FFFFFF"/>
        <w:spacing w:line="360" w:lineRule="auto"/>
        <w:rPr>
          <w:bCs/>
          <w:sz w:val="27"/>
          <w:szCs w:val="27"/>
        </w:rPr>
      </w:pPr>
    </w:p>
    <w:p w14:paraId="3AF5BA9F" w14:textId="5194B613" w:rsidR="00F64C97" w:rsidRDefault="00F64C97" w:rsidP="00F64C97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Текст, текст, текст, текст, текст,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</w:t>
      </w:r>
      <w:r w:rsidR="00BB5237">
        <w:rPr>
          <w:rStyle w:val="a6"/>
          <w:bCs/>
          <w:sz w:val="27"/>
          <w:szCs w:val="27"/>
        </w:rPr>
        <w:footnoteReference w:id="10"/>
      </w:r>
      <w:r>
        <w:rPr>
          <w:bCs/>
          <w:sz w:val="27"/>
          <w:szCs w:val="27"/>
        </w:rPr>
        <w:t>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</w:t>
      </w:r>
    </w:p>
    <w:p w14:paraId="00053E55" w14:textId="77777777" w:rsidR="00F64C97" w:rsidRDefault="00F64C97" w:rsidP="00F64C97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</w:t>
      </w:r>
    </w:p>
    <w:p w14:paraId="6434EAD0" w14:textId="7663F21A" w:rsidR="00F64C97" w:rsidRDefault="00F64C97" w:rsidP="00F64C97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lastRenderedPageBreak/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</w:t>
      </w:r>
    </w:p>
    <w:p w14:paraId="5BD48405" w14:textId="77777777" w:rsidR="00F64C97" w:rsidRDefault="00F64C97" w:rsidP="00F64C97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текст. </w:t>
      </w:r>
    </w:p>
    <w:p w14:paraId="02D9AC3B" w14:textId="77777777" w:rsidR="00F64C97" w:rsidRDefault="00F64C97" w:rsidP="00F64C97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</w:p>
    <w:p w14:paraId="73B102EF" w14:textId="77777777" w:rsidR="00F64C97" w:rsidRDefault="00F64C97" w:rsidP="00F64C97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</w:p>
    <w:p w14:paraId="68CA912C" w14:textId="77777777" w:rsidR="00F64C97" w:rsidRDefault="00F64C97" w:rsidP="00F64C97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</w:p>
    <w:p w14:paraId="3E30299D" w14:textId="77777777" w:rsidR="00F64C97" w:rsidRPr="00662AB5" w:rsidRDefault="00F64C97" w:rsidP="00F64C97">
      <w:pPr>
        <w:shd w:val="clear" w:color="auto" w:fill="FFFFFF"/>
        <w:spacing w:line="360" w:lineRule="auto"/>
        <w:jc w:val="center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2.2</w:t>
      </w:r>
      <w:r w:rsidRPr="00662AB5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Название параграфа</w:t>
      </w:r>
    </w:p>
    <w:p w14:paraId="58B943B3" w14:textId="77777777" w:rsidR="00F64C97" w:rsidRPr="00662AB5" w:rsidRDefault="00F64C97" w:rsidP="00F64C97">
      <w:pPr>
        <w:shd w:val="clear" w:color="auto" w:fill="FFFFFF"/>
        <w:spacing w:line="360" w:lineRule="auto"/>
        <w:rPr>
          <w:bCs/>
          <w:sz w:val="27"/>
          <w:szCs w:val="27"/>
        </w:rPr>
      </w:pPr>
    </w:p>
    <w:p w14:paraId="566717CC" w14:textId="77777777" w:rsidR="00F64C97" w:rsidRDefault="00F64C97" w:rsidP="00F64C97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</w:t>
      </w:r>
    </w:p>
    <w:p w14:paraId="4C08CAEB" w14:textId="77777777" w:rsidR="00F64C97" w:rsidRDefault="00F64C97" w:rsidP="00F64C97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</w:t>
      </w:r>
    </w:p>
    <w:p w14:paraId="085D8319" w14:textId="77777777" w:rsidR="00F64C97" w:rsidRDefault="00F64C97" w:rsidP="009F705D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</w:p>
    <w:p w14:paraId="40F4060B" w14:textId="77777777" w:rsidR="0041229B" w:rsidRDefault="0041229B" w:rsidP="0041229B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Таким образом, проведенный анализ позволяет утверждать, что ……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</w:t>
      </w:r>
    </w:p>
    <w:p w14:paraId="067B14E0" w14:textId="77777777" w:rsidR="00F64C97" w:rsidRDefault="00F64C97" w:rsidP="009F705D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</w:p>
    <w:p w14:paraId="35DEAE2A" w14:textId="77777777" w:rsidR="009F705D" w:rsidRPr="0077641E" w:rsidRDefault="009F705D">
      <w:pPr>
        <w:rPr>
          <w:rFonts w:ascii="Arial" w:eastAsiaTheme="minorEastAsia" w:hAnsi="Arial" w:cs="Arial"/>
          <w:b/>
          <w:bCs/>
          <w:sz w:val="28"/>
          <w:szCs w:val="28"/>
        </w:rPr>
      </w:pPr>
      <w:r w:rsidRPr="0077641E">
        <w:rPr>
          <w:rFonts w:ascii="Arial" w:hAnsi="Arial" w:cs="Arial"/>
          <w:b/>
          <w:bCs/>
          <w:sz w:val="28"/>
          <w:szCs w:val="28"/>
        </w:rPr>
        <w:br w:type="page"/>
      </w:r>
    </w:p>
    <w:p w14:paraId="7A1DA3F6" w14:textId="277E3031" w:rsidR="007909A8" w:rsidRPr="00971278" w:rsidRDefault="007909A8" w:rsidP="007909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14:paraId="5E280715" w14:textId="77777777" w:rsidR="007909A8" w:rsidRDefault="007909A8" w:rsidP="007909A8">
      <w:pPr>
        <w:spacing w:line="360" w:lineRule="auto"/>
        <w:rPr>
          <w:sz w:val="28"/>
          <w:szCs w:val="28"/>
        </w:rPr>
      </w:pPr>
    </w:p>
    <w:p w14:paraId="23880461" w14:textId="77777777" w:rsidR="007909A8" w:rsidRDefault="007909A8" w:rsidP="007909A8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</w:t>
      </w:r>
    </w:p>
    <w:p w14:paraId="341CD19C" w14:textId="77777777" w:rsidR="007909A8" w:rsidRDefault="007909A8" w:rsidP="007909A8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 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текст,</w:t>
      </w:r>
      <w:r w:rsidRPr="00F64C9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текст.</w:t>
      </w:r>
    </w:p>
    <w:p w14:paraId="50A21561" w14:textId="77777777" w:rsidR="007909A8" w:rsidRDefault="007909A8" w:rsidP="007909A8">
      <w:pPr>
        <w:shd w:val="clear" w:color="auto" w:fill="FFFFFF"/>
        <w:spacing w:line="360" w:lineRule="auto"/>
        <w:ind w:firstLine="708"/>
        <w:jc w:val="both"/>
        <w:rPr>
          <w:bCs/>
          <w:sz w:val="27"/>
          <w:szCs w:val="27"/>
        </w:rPr>
      </w:pPr>
    </w:p>
    <w:p w14:paraId="04C8B9AE" w14:textId="77777777" w:rsidR="007909A8" w:rsidRPr="00724B66" w:rsidRDefault="007909A8" w:rsidP="007909A8">
      <w:pPr>
        <w:spacing w:line="360" w:lineRule="auto"/>
        <w:rPr>
          <w:sz w:val="28"/>
          <w:szCs w:val="28"/>
        </w:rPr>
      </w:pPr>
    </w:p>
    <w:p w14:paraId="68C05C29" w14:textId="77777777" w:rsidR="007909A8" w:rsidRDefault="007909A8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14:paraId="364F156B" w14:textId="15CBA3FF" w:rsidR="00B434CE" w:rsidRDefault="0077641E" w:rsidP="00B434CE">
      <w:pPr>
        <w:spacing w:line="360" w:lineRule="auto"/>
        <w:jc w:val="center"/>
        <w:rPr>
          <w:b/>
          <w:caps/>
          <w:sz w:val="28"/>
          <w:szCs w:val="28"/>
        </w:rPr>
      </w:pPr>
      <w:r w:rsidRPr="007909A8">
        <w:rPr>
          <w:b/>
          <w:caps/>
          <w:sz w:val="28"/>
          <w:szCs w:val="28"/>
        </w:rPr>
        <w:lastRenderedPageBreak/>
        <w:t>Список использованной литературы</w:t>
      </w:r>
    </w:p>
    <w:p w14:paraId="405F2EE6" w14:textId="77777777" w:rsidR="00B434CE" w:rsidRDefault="00B434CE" w:rsidP="00B434CE">
      <w:pPr>
        <w:spacing w:line="360" w:lineRule="auto"/>
        <w:rPr>
          <w:caps/>
          <w:sz w:val="28"/>
          <w:szCs w:val="28"/>
        </w:rPr>
      </w:pPr>
    </w:p>
    <w:p w14:paraId="37784DBF" w14:textId="770F01F9" w:rsidR="000D5EE9" w:rsidRPr="00B434CE" w:rsidRDefault="00B434CE" w:rsidP="00B434CE">
      <w:pPr>
        <w:jc w:val="both"/>
      </w:pPr>
      <w:r w:rsidRPr="00B434CE">
        <w:rPr>
          <w:caps/>
        </w:rPr>
        <w:t>[С</w:t>
      </w:r>
      <w:r w:rsidRPr="00B434CE">
        <w:t>п</w:t>
      </w:r>
      <w:r w:rsidR="00D45ACA" w:rsidRPr="00B434CE">
        <w:rPr>
          <w:rFonts w:eastAsiaTheme="minorEastAsia"/>
          <w:color w:val="000000" w:themeColor="text1"/>
        </w:rPr>
        <w:t xml:space="preserve">исок составляется </w:t>
      </w:r>
      <w:r w:rsidR="000F4DFF" w:rsidRPr="00B434CE">
        <w:rPr>
          <w:color w:val="000000" w:themeColor="text1"/>
        </w:rPr>
        <w:t xml:space="preserve">в соответствии с ГОСТ </w:t>
      </w:r>
      <w:r w:rsidR="000F4DFF" w:rsidRPr="00B434CE">
        <w:rPr>
          <w:rFonts w:eastAsiaTheme="minorEastAsia"/>
          <w:color w:val="000000" w:themeColor="text1"/>
        </w:rPr>
        <w:t xml:space="preserve">Р 7.0.100–2018. Библиографическая запись. Библиографическое описание. Общие требования и правила составления </w:t>
      </w:r>
      <w:r w:rsidR="00D45ACA" w:rsidRPr="00B434CE">
        <w:rPr>
          <w:rFonts w:eastAsiaTheme="minorEastAsia"/>
          <w:color w:val="000000" w:themeColor="text1"/>
        </w:rPr>
        <w:t xml:space="preserve">в </w:t>
      </w:r>
      <w:r w:rsidR="000F4DFF" w:rsidRPr="00B434CE">
        <w:rPr>
          <w:rFonts w:eastAsiaTheme="minorEastAsia"/>
          <w:color w:val="000000" w:themeColor="text1"/>
        </w:rPr>
        <w:t xml:space="preserve">только </w:t>
      </w:r>
      <w:r w:rsidR="00D45ACA" w:rsidRPr="00B434CE">
        <w:rPr>
          <w:rFonts w:eastAsiaTheme="minorEastAsia"/>
          <w:color w:val="FF0000"/>
        </w:rPr>
        <w:t xml:space="preserve">АЛФАВИТНОМ </w:t>
      </w:r>
      <w:r w:rsidR="00D45ACA" w:rsidRPr="00B434CE">
        <w:rPr>
          <w:rFonts w:eastAsiaTheme="minorEastAsia"/>
          <w:color w:val="000000" w:themeColor="text1"/>
        </w:rPr>
        <w:t>порядке, без выделения типов и видов изданий</w:t>
      </w:r>
      <w:r w:rsidR="000F4DFF" w:rsidRPr="00B434CE">
        <w:rPr>
          <w:rFonts w:eastAsiaTheme="minorEastAsia"/>
          <w:color w:val="000000" w:themeColor="text1"/>
        </w:rPr>
        <w:t xml:space="preserve">. При необходимости автор может выделить источники в отдельный раздел. </w:t>
      </w:r>
      <w:r w:rsidR="000D5EE9" w:rsidRPr="00B434CE">
        <w:rPr>
          <w:rFonts w:eastAsiaTheme="minorEastAsia"/>
        </w:rPr>
        <w:t>Библиографические записки литературы, опубликованной не на русском языке, оформляются в соответствии с действующим российском ГОСТ. В приведенных ниже примерах представлено библиографические описания основных типов и видов изданий: книг и отдельных изданий одного или нескольких авторов – однотомных и многотомных; однотомных и многотомных изданий без указания авторства; с</w:t>
      </w:r>
      <w:r w:rsidR="000D5EE9" w:rsidRPr="00B434CE">
        <w:t>борников статей, материалов и сборников трудов конференций; статей в сборниках, материалах конференций, глав в книгах; статей в журналах, газетах, электронных ресурсов, неопубликованных документов.]</w:t>
      </w:r>
    </w:p>
    <w:p w14:paraId="2C975FA2" w14:textId="463C9262" w:rsidR="000D5EE9" w:rsidRDefault="000D5EE9" w:rsidP="000D5EE9">
      <w:pPr>
        <w:jc w:val="both"/>
      </w:pPr>
    </w:p>
    <w:p w14:paraId="1CC88CD9" w14:textId="77777777" w:rsidR="000D5EE9" w:rsidRPr="000D5EE9" w:rsidRDefault="000D5EE9" w:rsidP="000D5EE9">
      <w:pPr>
        <w:jc w:val="both"/>
      </w:pPr>
    </w:p>
    <w:p w14:paraId="13BE7C97" w14:textId="77777777" w:rsidR="00B434CE" w:rsidRPr="00B434CE" w:rsidRDefault="00B434CE" w:rsidP="00B434CE">
      <w:pPr>
        <w:rPr>
          <w:rFonts w:asciiTheme="majorBidi" w:hAnsiTheme="majorBidi" w:cstheme="majorBidi"/>
          <w:sz w:val="28"/>
          <w:szCs w:val="28"/>
        </w:rPr>
      </w:pPr>
    </w:p>
    <w:p w14:paraId="0DBE7AB6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iCs/>
          <w:sz w:val="28"/>
          <w:szCs w:val="28"/>
        </w:rPr>
        <w:t>Абалакова, О. В. Концептуальные и методические аспекты моделирования деятельности библиотечного специалиста на основе компетентностного подхода: 05.25.03: дис. … канд. пед. наук / Ольга Владимировна Абалакова;</w:t>
      </w:r>
      <w:r w:rsidRPr="00B434CE">
        <w:rPr>
          <w:rFonts w:asciiTheme="majorBidi" w:hAnsiTheme="majorBidi" w:cstheme="majorBidi"/>
          <w:sz w:val="28"/>
          <w:szCs w:val="28"/>
        </w:rPr>
        <w:t xml:space="preserve"> </w:t>
      </w:r>
      <w:r w:rsidRPr="00B434CE">
        <w:rPr>
          <w:rFonts w:asciiTheme="majorBidi" w:hAnsiTheme="majorBidi" w:cstheme="majorBidi"/>
          <w:iCs/>
          <w:sz w:val="28"/>
          <w:szCs w:val="28"/>
        </w:rPr>
        <w:t xml:space="preserve">Кемеровский государственный университет культуры и искусств. </w:t>
      </w:r>
      <w:r w:rsidRPr="00B434CE">
        <w:rPr>
          <w:rFonts w:asciiTheme="majorBidi" w:hAnsiTheme="majorBidi" w:cstheme="majorBidi"/>
          <w:sz w:val="28"/>
          <w:szCs w:val="28"/>
        </w:rPr>
        <w:t>–</w:t>
      </w:r>
      <w:r w:rsidRPr="00B434CE">
        <w:rPr>
          <w:rFonts w:asciiTheme="majorBidi" w:hAnsiTheme="majorBidi" w:cstheme="majorBidi"/>
          <w:iCs/>
          <w:sz w:val="28"/>
          <w:szCs w:val="28"/>
        </w:rPr>
        <w:t xml:space="preserve"> Кемерово, 2012. </w:t>
      </w:r>
      <w:r w:rsidRPr="00B434CE">
        <w:rPr>
          <w:rFonts w:asciiTheme="majorBidi" w:hAnsiTheme="majorBidi" w:cstheme="majorBidi"/>
          <w:sz w:val="28"/>
          <w:szCs w:val="28"/>
        </w:rPr>
        <w:t>–</w:t>
      </w:r>
      <w:r w:rsidRPr="00B434CE">
        <w:rPr>
          <w:rFonts w:asciiTheme="majorBidi" w:hAnsiTheme="majorBidi" w:cstheme="majorBidi"/>
          <w:iCs/>
          <w:sz w:val="28"/>
          <w:szCs w:val="28"/>
        </w:rPr>
        <w:t xml:space="preserve"> 229 с.</w:t>
      </w:r>
    </w:p>
    <w:p w14:paraId="5F764107" w14:textId="77777777" w:rsidR="00B434CE" w:rsidRPr="00B434CE" w:rsidRDefault="00B434CE" w:rsidP="00B434CE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iCs/>
          <w:sz w:val="28"/>
          <w:szCs w:val="28"/>
        </w:rPr>
        <w:t>Абалакова, О. В. Концептуальные и методические аспекты моделирования деятельности библиотечного специалиста на основе компетентностного подхода: 05.25.03: автореф. дис. … канд. пед. наук / Ольга Владимировна Абалакова;</w:t>
      </w:r>
      <w:r w:rsidRPr="00B434CE">
        <w:rPr>
          <w:rFonts w:asciiTheme="majorBidi" w:hAnsiTheme="majorBidi" w:cstheme="majorBidi"/>
          <w:sz w:val="28"/>
          <w:szCs w:val="28"/>
        </w:rPr>
        <w:t xml:space="preserve"> </w:t>
      </w:r>
      <w:r w:rsidRPr="00B434CE">
        <w:rPr>
          <w:rFonts w:asciiTheme="majorBidi" w:hAnsiTheme="majorBidi" w:cstheme="majorBidi"/>
          <w:iCs/>
          <w:sz w:val="28"/>
          <w:szCs w:val="28"/>
        </w:rPr>
        <w:t xml:space="preserve">Кемеровский государственный университет культуры и искусств. </w:t>
      </w:r>
      <w:r w:rsidRPr="00B434CE">
        <w:rPr>
          <w:rFonts w:asciiTheme="majorBidi" w:hAnsiTheme="majorBidi" w:cstheme="majorBidi"/>
          <w:sz w:val="28"/>
          <w:szCs w:val="28"/>
        </w:rPr>
        <w:t>–</w:t>
      </w:r>
      <w:r w:rsidRPr="00B434CE">
        <w:rPr>
          <w:rFonts w:asciiTheme="majorBidi" w:hAnsiTheme="majorBidi" w:cstheme="majorBidi"/>
          <w:iCs/>
          <w:sz w:val="28"/>
          <w:szCs w:val="28"/>
        </w:rPr>
        <w:t xml:space="preserve"> Кемерово, 2012. </w:t>
      </w:r>
      <w:r w:rsidRPr="00B434CE">
        <w:rPr>
          <w:rFonts w:asciiTheme="majorBidi" w:hAnsiTheme="majorBidi" w:cstheme="majorBidi"/>
          <w:sz w:val="28"/>
          <w:szCs w:val="28"/>
        </w:rPr>
        <w:t>–</w:t>
      </w:r>
      <w:r w:rsidRPr="00B434CE">
        <w:rPr>
          <w:rFonts w:asciiTheme="majorBidi" w:hAnsiTheme="majorBidi" w:cstheme="majorBidi"/>
          <w:iCs/>
          <w:sz w:val="28"/>
          <w:szCs w:val="28"/>
        </w:rPr>
        <w:t xml:space="preserve"> 24 с.</w:t>
      </w:r>
    </w:p>
    <w:p w14:paraId="56A98A20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>Актуальные проблемы развития КНР в процессе ее регионализации и глобализации: матер. V междунар. науч.-практ. конфер. (28 февр. 2013 г., г. Чита) / науч. ред. Н. А. Абрамова, В. С. Морозова; отв. за вып. А. Ю. Лавров. − Чита: Забайкальский гос. ун-т, 2013. − 216 с.</w:t>
      </w:r>
    </w:p>
    <w:p w14:paraId="4124CCA2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>Артановский, С. Н. На перекрестке идей и цивилизаций: исторические формы общения народов / С. Н. Артановский. – СПб.: Б.и., 1999. – 224 с.</w:t>
      </w:r>
    </w:p>
    <w:p w14:paraId="3BCB48FB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 xml:space="preserve">Ахмедова, Е. А. Солоно хлебавши: Пермской общественности представили концепцию новой сцены оперного театра. – Текст: электронный </w:t>
      </w:r>
      <w:r w:rsidRPr="00B434CE">
        <w:rPr>
          <w:rFonts w:asciiTheme="majorBidi" w:hAnsiTheme="majorBidi" w:cstheme="majorBidi"/>
          <w:sz w:val="28"/>
          <w:szCs w:val="28"/>
        </w:rPr>
        <w:lastRenderedPageBreak/>
        <w:t xml:space="preserve">// Коммерсант [Сайт]. – 2019. – 26 янв. 2020. – URL: https://www.kommersant.ru/doc/4233308 </w:t>
      </w:r>
      <w:r w:rsidRPr="00B434CE">
        <w:rPr>
          <w:rFonts w:asciiTheme="majorBidi" w:hAnsiTheme="majorBidi" w:cstheme="majorBidi"/>
          <w:iCs/>
          <w:sz w:val="28"/>
          <w:szCs w:val="28"/>
        </w:rPr>
        <w:t>(дата обращения: 12.01.2020).</w:t>
      </w:r>
    </w:p>
    <w:p w14:paraId="00BB8EC4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>Боханов, А. Н. История России с древнейших времен до наших дней / А. Н. Боханов, Л. Е. Морозова, М. А. Рахматулина, Б. А. Шестаков. – М.: АСТ, 2016. – 1264 с.</w:t>
      </w:r>
    </w:p>
    <w:p w14:paraId="3660B6EB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>Васильев, Л. С. Некоторые особенности системы мышления, поведения и психологии в традиционном Китае / Л. С. Васильев // Китай: традиции и современность: сб. ст. – М.: Наука, 1976. – С. 52–82.</w:t>
      </w:r>
    </w:p>
    <w:p w14:paraId="37561450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>Гаврилов, А. В. Как звучит? / А. В. Гаврилов // Книжное обозрение. – 2002. – 11 апр. – № 10–11. – С. 2.</w:t>
      </w:r>
    </w:p>
    <w:p w14:paraId="7C56162D" w14:textId="77777777" w:rsidR="00B434CE" w:rsidRPr="00B434CE" w:rsidRDefault="00B434CE" w:rsidP="00B434CE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 xml:space="preserve">Государственный архив Краснодарского края. – Ф. Р-687. – Оп. 1. – Д. 1938. </w:t>
      </w:r>
    </w:p>
    <w:p w14:paraId="0D9DC9BE" w14:textId="77777777" w:rsidR="00B434CE" w:rsidRPr="00B434CE" w:rsidRDefault="00B434CE" w:rsidP="00B434CE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>Государственный архив Одесской области. – Ф. 42. – Оп. 35. – Д. 681.</w:t>
      </w:r>
    </w:p>
    <w:p w14:paraId="79512834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>Государственный доклад о состоянии культуры в Российской Федерации в 2016 г. – Текст: электронный // Министерство культуры Российской Федерации [Сайт]. – URL: https://www.mkrf.ru/upload/mkrf/mkdocs2017_new/Gosudarstvennyj-doklad-o-sostojanii-kultury-v-Rossijskoj-Federacii-v-2016-godu.pdf (дата обращения: 24.07.2017).</w:t>
      </w:r>
    </w:p>
    <w:p w14:paraId="39805D35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 xml:space="preserve">Достоевский, Ф. М. Речь о Пушкине / Ф. М. Достоевский // </w:t>
      </w:r>
      <w:r w:rsidRPr="00B434CE">
        <w:rPr>
          <w:rFonts w:asciiTheme="majorBidi" w:hAnsiTheme="majorBidi" w:cstheme="majorBidi"/>
          <w:iCs/>
          <w:sz w:val="28"/>
          <w:szCs w:val="28"/>
        </w:rPr>
        <w:t>Полное собрание сочинений: В 30-ти т. – Л.: Наука, 1984. – Т. 26. – С. 129–149.</w:t>
      </w:r>
    </w:p>
    <w:p w14:paraId="0C84A016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>История российской духовной миссии в Китае: сб. ст. / редкол. С. Л. Тихвинский, В. С. Мясников [и др.]. – М.: Изд-во Свято-Владимирского братства, 1997. – 407 с.</w:t>
      </w:r>
    </w:p>
    <w:p w14:paraId="56FE19B3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 xml:space="preserve">Карпиевич, Н. В. Традиционная философия Китая как источник концепции построения «гармоничного мира» / Н. В. Карпиевич, Т. В. Колпакова // Актуальные проблемы развития КНР в процессе ее регионализации и глобализации: матер. V междунар. науч.-практ. конфер. </w:t>
      </w:r>
      <w:r w:rsidRPr="00B434CE">
        <w:rPr>
          <w:rFonts w:asciiTheme="majorBidi" w:hAnsiTheme="majorBidi" w:cstheme="majorBidi"/>
          <w:sz w:val="28"/>
          <w:szCs w:val="28"/>
        </w:rPr>
        <w:lastRenderedPageBreak/>
        <w:t>(28 февр. 2013 г., г. Чита). − Чита: Забайкальский гос. ун-т, 2013. − С. 182–188.</w:t>
      </w:r>
    </w:p>
    <w:p w14:paraId="6D2CBA39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 xml:space="preserve">Кобленков, А. Ю. Психологический образ сотрудника милиции как представителя власти в фильме «Холодное лето пятьдесят третьего». – Текст: электронный / А. Ю. Кобленков, П. В. Ремизов // Наследие веков. – 2019. – № 4. – С. 73–79. – DOI: 10.36343/SB.2019.20.4.009 </w:t>
      </w:r>
      <w:r w:rsidRPr="00B434CE">
        <w:rPr>
          <w:rFonts w:asciiTheme="majorBidi" w:hAnsiTheme="majorBidi" w:cstheme="majorBidi"/>
          <w:iCs/>
          <w:sz w:val="28"/>
          <w:szCs w:val="28"/>
        </w:rPr>
        <w:t>(дата обращения: 12.01.2020).</w:t>
      </w:r>
    </w:p>
    <w:p w14:paraId="67F10082" w14:textId="49044575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>Коваленко, А. Н. Елизаветовское городище как историко-культурный бренд Ростовской области. – Текст: электронный / А. Н. Коваленко, М. Ю. Русаков // Культурное наследие Северного Кавказа как ресурс межнационального согласия: сб. науч. ст. – М.: Институт Наследия, 2019. – С. 145–151. – DOI: 10.34685/HI.2019.98.73.001</w:t>
      </w:r>
      <w:r w:rsidRPr="00B434CE">
        <w:rPr>
          <w:rFonts w:asciiTheme="majorBidi" w:hAnsiTheme="majorBidi" w:cstheme="majorBidi"/>
          <w:iCs/>
          <w:sz w:val="28"/>
          <w:szCs w:val="28"/>
        </w:rPr>
        <w:t xml:space="preserve"> (дата обращения: 12.01.2020).</w:t>
      </w:r>
    </w:p>
    <w:p w14:paraId="23AD7955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>Кубанский сборник: труды Кубанского областного статистического комитета / под ред. Л. Т. Соколова. – Екатеринодар: Тип. Кубан. обл. правления, 1912. – Т. 17. – 384 с.</w:t>
      </w:r>
    </w:p>
    <w:p w14:paraId="51148041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>Культурное наследие Северного Кавказа как ресурс межнационального согласия: сб. науч. ст. по итогам междунар. науч. форума. – Текст: электронный / отв. ред. И. И. Горлова; редкол. Т. В. Коваленко [и др.]. – М.: Институт Наследия, 2019. – 486 с. – DOI: 10.34685/HI.2019.98.73.001.</w:t>
      </w:r>
      <w:r w:rsidRPr="00B434CE">
        <w:rPr>
          <w:rFonts w:asciiTheme="majorBidi" w:hAnsiTheme="majorBidi" w:cstheme="majorBidi"/>
          <w:iCs/>
          <w:sz w:val="28"/>
          <w:szCs w:val="28"/>
        </w:rPr>
        <w:t xml:space="preserve"> (дата обращения: 12.01.2020).</w:t>
      </w:r>
    </w:p>
    <w:p w14:paraId="1A89174E" w14:textId="12008B88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>Маркс, К. Лорд Пальмерстон / К. Маркс, Ф. Энгельс // Сочинения. Издание 2. – М.: Гос. изд-во политической литературы, 1957. – Т.</w:t>
      </w:r>
      <w:r>
        <w:rPr>
          <w:rFonts w:asciiTheme="majorBidi" w:hAnsiTheme="majorBidi" w:cstheme="majorBidi"/>
          <w:sz w:val="28"/>
          <w:szCs w:val="28"/>
        </w:rPr>
        <w:t> 9</w:t>
      </w:r>
      <w:r w:rsidRPr="00B434CE">
        <w:rPr>
          <w:rFonts w:asciiTheme="majorBidi" w:hAnsiTheme="majorBidi" w:cstheme="majorBidi"/>
          <w:sz w:val="28"/>
          <w:szCs w:val="28"/>
        </w:rPr>
        <w:t>. – С. 357–425.</w:t>
      </w:r>
    </w:p>
    <w:p w14:paraId="184FCF13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 xml:space="preserve">Орфинская, О. В. Терминологический аппарат для описания узорных шелковых тканей Средневековья в музейных коллекциях. – Текст: электронный / О. В. Орфинская. – М.: Институт Наследия, 2019. – 122 с. — DOI: 10.34685/HI.2019.49.39.005. </w:t>
      </w:r>
      <w:r w:rsidRPr="00B434CE">
        <w:rPr>
          <w:rFonts w:asciiTheme="majorBidi" w:hAnsiTheme="majorBidi" w:cstheme="majorBidi"/>
          <w:iCs/>
          <w:sz w:val="28"/>
          <w:szCs w:val="28"/>
        </w:rPr>
        <w:t>(дата обращения: 12.01.2020).</w:t>
      </w:r>
    </w:p>
    <w:p w14:paraId="48C7C72C" w14:textId="0F4342EC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 xml:space="preserve">Распоряжение Правительства Российской Федерации от 29 февраля 2016 г. № 326-р «Об утверждении Стратегии государственной </w:t>
      </w:r>
      <w:r w:rsidRPr="00B434CE">
        <w:rPr>
          <w:rFonts w:asciiTheme="majorBidi" w:hAnsiTheme="majorBidi" w:cstheme="majorBidi"/>
          <w:sz w:val="28"/>
          <w:szCs w:val="28"/>
        </w:rPr>
        <w:lastRenderedPageBreak/>
        <w:t xml:space="preserve">культурной политики на период до 2030 г.». – Текст: электронный // Правительство Российской Федерации [Сайт]. – URL: http://government.ru/media/files/AsA9RAyYVAJnoBuKgH0qEJA9IxP7f2xm.pdf (дата обращения: 24.07.2016). </w:t>
      </w:r>
    </w:p>
    <w:p w14:paraId="3330B076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 xml:space="preserve">Региональная культурная политика: методология, институты, практики: (Ценностно-нормативный подход): кол. монография. – Текст: электронный / И. И. Горлова, Т. В. Коваленко, А. В. Крюков и др.; отв. ред. А. Л. Зорин. – М.: Ин-т Наследия, 2019. – 206 с. – URL: http://heritage-institute.ru/wp-content/uploads/2019/02/RegionalnajaKulturnajaPolitica.pdf. </w:t>
      </w:r>
      <w:r w:rsidRPr="00B434CE">
        <w:rPr>
          <w:rFonts w:asciiTheme="majorBidi" w:hAnsiTheme="majorBidi" w:cstheme="majorBidi"/>
          <w:iCs/>
          <w:sz w:val="28"/>
          <w:szCs w:val="28"/>
        </w:rPr>
        <w:t>(дата обращения: 12.01.2020).</w:t>
      </w:r>
    </w:p>
    <w:p w14:paraId="6DEE71A9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>Седакова, О. А. Европейская идея в русской культуре. Ее история и современность / О. А. Седакова. – Текст: электронный // Ольга Седакова [сайт]. – URL: http://www.olgasedakova.com/Moralia/1547 (дата обращения: 02.10.2018).</w:t>
      </w:r>
    </w:p>
    <w:p w14:paraId="6F8B5594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iCs/>
          <w:sz w:val="28"/>
          <w:szCs w:val="28"/>
        </w:rPr>
        <w:t>Соловьёв, С. М.</w:t>
      </w:r>
      <w:r w:rsidRPr="00B434CE">
        <w:rPr>
          <w:rFonts w:asciiTheme="majorBidi" w:hAnsiTheme="majorBidi" w:cstheme="majorBidi"/>
          <w:sz w:val="28"/>
          <w:szCs w:val="28"/>
          <w:shd w:val="clear" w:color="auto" w:fill="FBFBFB"/>
        </w:rPr>
        <w:t xml:space="preserve"> </w:t>
      </w:r>
      <w:r w:rsidRPr="00B434CE">
        <w:rPr>
          <w:rFonts w:asciiTheme="majorBidi" w:hAnsiTheme="majorBidi" w:cstheme="majorBidi"/>
          <w:bCs/>
          <w:sz w:val="28"/>
          <w:szCs w:val="28"/>
        </w:rPr>
        <w:t>Сочинения: В 18 кн.</w:t>
      </w:r>
      <w:r w:rsidRPr="00B434CE">
        <w:rPr>
          <w:rFonts w:asciiTheme="majorBidi" w:hAnsiTheme="majorBidi" w:cstheme="majorBidi"/>
          <w:sz w:val="28"/>
          <w:szCs w:val="28"/>
          <w:shd w:val="clear" w:color="auto" w:fill="FBFBFB"/>
        </w:rPr>
        <w:t xml:space="preserve"> – Кн. 1: История России с древнейших времен / С. М. Соловьев. – М.: Голос, 1993. – 768 с.</w:t>
      </w:r>
    </w:p>
    <w:p w14:paraId="4F5F1244" w14:textId="77777777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>Соловьёв, С. М. Сочинения: В 18-ти кн. / С. М. Соловьёв. – М.: Голос; Колокол-Пресс, 1993–1998.</w:t>
      </w:r>
    </w:p>
    <w:p w14:paraId="0D4C8C27" w14:textId="226B0DC3" w:rsidR="00B434CE" w:rsidRPr="00B434CE" w:rsidRDefault="00B434CE" w:rsidP="00B067A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17.12.2010 № 1897 // Standart.edu.ru [Сайт]. – URL: http://standart.edu.ru /catalog.aspx? </w:t>
      </w:r>
      <w:r w:rsidRPr="00B434CE">
        <w:rPr>
          <w:rFonts w:asciiTheme="majorBidi" w:hAnsiTheme="majorBidi" w:cstheme="majorBidi"/>
          <w:iCs/>
          <w:sz w:val="28"/>
          <w:szCs w:val="28"/>
        </w:rPr>
        <w:t>CatalogId=2588 (дата обращения 10.08.2018). – Текст: электронный (дата обращения: 12.01.2020).</w:t>
      </w:r>
    </w:p>
    <w:p w14:paraId="5FF600C9" w14:textId="77777777" w:rsidR="00C32BCA" w:rsidRDefault="00B434CE" w:rsidP="00C32BCA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34CE">
        <w:rPr>
          <w:rFonts w:asciiTheme="majorBidi" w:hAnsiTheme="majorBidi" w:cstheme="majorBidi"/>
          <w:sz w:val="28"/>
          <w:szCs w:val="28"/>
        </w:rPr>
        <w:t>Фирсова, А. В. Литературный туризм как продукт культурного картирования / А. В. Фирсова // Вестник Удмуртского университета. Сер.: Биология. Наука о земле. – 2012. – № 2. – С. 142–148.</w:t>
      </w:r>
    </w:p>
    <w:p w14:paraId="7D3D9C58" w14:textId="77777777" w:rsidR="00C32BCA" w:rsidRPr="00C32BCA" w:rsidRDefault="00B434CE" w:rsidP="00C32BCA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32BCA">
        <w:rPr>
          <w:rFonts w:asciiTheme="majorBidi" w:hAnsiTheme="majorBidi" w:cstheme="majorBidi"/>
          <w:sz w:val="28"/>
          <w:szCs w:val="28"/>
          <w:lang w:val="en-US"/>
        </w:rPr>
        <w:t xml:space="preserve">Calfore P. The Next American Metropolis. </w:t>
      </w:r>
      <w:r w:rsidRPr="00156D81">
        <w:rPr>
          <w:rFonts w:asciiTheme="majorBidi" w:hAnsiTheme="majorBidi" w:cstheme="majorBidi"/>
          <w:sz w:val="28"/>
          <w:szCs w:val="28"/>
          <w:lang w:val="en-US"/>
        </w:rPr>
        <w:t xml:space="preserve">Ecology, Community and the American Dream. </w:t>
      </w:r>
      <w:r w:rsidRPr="00C32BCA">
        <w:rPr>
          <w:rFonts w:asciiTheme="majorBidi" w:hAnsiTheme="majorBidi" w:cstheme="majorBidi"/>
          <w:sz w:val="28"/>
          <w:szCs w:val="28"/>
          <w:lang w:val="en-US"/>
        </w:rPr>
        <w:t xml:space="preserve">New York: Princeton Architectural Press, 1993. – 175 </w:t>
      </w:r>
      <w:r w:rsidRPr="00C32BCA">
        <w:rPr>
          <w:rFonts w:asciiTheme="majorBidi" w:hAnsiTheme="majorBidi" w:cstheme="majorBidi"/>
          <w:sz w:val="28"/>
          <w:szCs w:val="28"/>
        </w:rPr>
        <w:t>р</w:t>
      </w:r>
      <w:r w:rsidRPr="00C32BCA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36F6C1E1" w14:textId="77777777" w:rsidR="00C32BCA" w:rsidRDefault="00B434CE" w:rsidP="00C32BCA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32BCA">
        <w:rPr>
          <w:rFonts w:asciiTheme="majorBidi" w:hAnsiTheme="majorBidi" w:cstheme="majorBidi"/>
          <w:sz w:val="28"/>
          <w:szCs w:val="28"/>
          <w:lang w:val="en-US"/>
        </w:rPr>
        <w:lastRenderedPageBreak/>
        <w:t>Grammenos F., Craig B., Pollard D., Guerrera C. Hippodamus Rides to Radburn: A New Model for the 21st Century // Journal of Urban Design. – 2008. – Vol. 13. – № 2. – P. 163–176.</w:t>
      </w:r>
    </w:p>
    <w:p w14:paraId="441F47DA" w14:textId="33789CBF" w:rsidR="00B434CE" w:rsidRPr="00C32BCA" w:rsidRDefault="00B434CE" w:rsidP="00C32BCA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32BCA">
        <w:rPr>
          <w:rFonts w:asciiTheme="majorBidi" w:hAnsiTheme="majorBidi" w:cstheme="majorBidi"/>
          <w:sz w:val="28"/>
          <w:szCs w:val="28"/>
          <w:lang w:val="en-US"/>
        </w:rPr>
        <w:t>Zamyatin D.</w:t>
      </w:r>
      <w:r w:rsidR="00C32BCA" w:rsidRPr="00C32BC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C32BCA">
        <w:rPr>
          <w:rFonts w:asciiTheme="majorBidi" w:hAnsiTheme="majorBidi" w:cstheme="majorBidi"/>
          <w:sz w:val="28"/>
          <w:szCs w:val="28"/>
          <w:lang w:val="en-US"/>
        </w:rPr>
        <w:t xml:space="preserve">N. Geocultural Regional Policy and Geocultural Branding of the Territory: Conceptual Research Schemes // Branding of Small and Medium-Sized Cities of Russia: Experience, Problems, Prospects: Conference Proceedings (Yekaterinburg, 24 April 2015). – Yekaterinburg: Ural State University. </w:t>
      </w:r>
      <w:r w:rsidRPr="00C32BCA">
        <w:rPr>
          <w:rFonts w:asciiTheme="majorBidi" w:hAnsiTheme="majorBidi" w:cstheme="majorBidi"/>
          <w:sz w:val="28"/>
          <w:szCs w:val="28"/>
        </w:rPr>
        <w:t xml:space="preserve">2015. – Рp. 29–39. </w:t>
      </w:r>
    </w:p>
    <w:sectPr w:rsidR="00B434CE" w:rsidRPr="00C32BCA" w:rsidSect="009F705D">
      <w:headerReference w:type="even" r:id="rId7"/>
      <w:headerReference w:type="default" r:id="rId8"/>
      <w:footnotePr>
        <w:numRestart w:val="eachPage"/>
      </w:footnotePr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EE7E" w14:textId="77777777" w:rsidR="00346DC9" w:rsidRDefault="00346DC9" w:rsidP="009F705D">
      <w:r>
        <w:separator/>
      </w:r>
    </w:p>
  </w:endnote>
  <w:endnote w:type="continuationSeparator" w:id="0">
    <w:p w14:paraId="38EF1527" w14:textId="77777777" w:rsidR="00346DC9" w:rsidRDefault="00346DC9" w:rsidP="009F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37">
    <w:altName w:val="Times New Roman"/>
    <w:panose1 w:val="020B0604020202020204"/>
    <w:charset w:val="CC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57FE" w14:textId="77777777" w:rsidR="00346DC9" w:rsidRDefault="00346DC9" w:rsidP="009F705D">
      <w:r>
        <w:separator/>
      </w:r>
    </w:p>
  </w:footnote>
  <w:footnote w:type="continuationSeparator" w:id="0">
    <w:p w14:paraId="13E22D63" w14:textId="77777777" w:rsidR="00346DC9" w:rsidRDefault="00346DC9" w:rsidP="009F705D">
      <w:r>
        <w:continuationSeparator/>
      </w:r>
    </w:p>
  </w:footnote>
  <w:footnote w:id="1">
    <w:p w14:paraId="575F8AC4" w14:textId="34435CAF" w:rsidR="00936214" w:rsidRPr="00BB5237" w:rsidRDefault="00936214" w:rsidP="009E3758">
      <w:pPr>
        <w:pStyle w:val="a4"/>
        <w:ind w:firstLine="709"/>
        <w:jc w:val="both"/>
        <w:rPr>
          <w:sz w:val="20"/>
          <w:szCs w:val="20"/>
        </w:rPr>
      </w:pPr>
      <w:r w:rsidRPr="00BB5237">
        <w:rPr>
          <w:rStyle w:val="a6"/>
          <w:sz w:val="20"/>
          <w:szCs w:val="20"/>
        </w:rPr>
        <w:footnoteRef/>
      </w:r>
      <w:r w:rsidRPr="00BB5237">
        <w:rPr>
          <w:sz w:val="20"/>
          <w:szCs w:val="20"/>
        </w:rPr>
        <w:t xml:space="preserve"> Аванесова Г. А. Взаимодействие культур // Культурология. </w:t>
      </w:r>
      <w:r w:rsidRPr="00BB5237">
        <w:rPr>
          <w:sz w:val="20"/>
          <w:szCs w:val="20"/>
          <w:lang w:val="en-US"/>
        </w:rPr>
        <w:t>XX</w:t>
      </w:r>
      <w:r w:rsidRPr="00BB5237">
        <w:rPr>
          <w:sz w:val="20"/>
          <w:szCs w:val="20"/>
        </w:rPr>
        <w:t xml:space="preserve"> век: словарь. СПб., 1997. С. 70–73.</w:t>
      </w:r>
    </w:p>
  </w:footnote>
  <w:footnote w:id="2">
    <w:p w14:paraId="1FE6101E" w14:textId="78DB3DE5" w:rsidR="00936214" w:rsidRPr="00BB5237" w:rsidRDefault="00936214" w:rsidP="009E3758">
      <w:pPr>
        <w:pStyle w:val="a4"/>
        <w:ind w:firstLine="709"/>
        <w:jc w:val="both"/>
        <w:rPr>
          <w:sz w:val="20"/>
          <w:szCs w:val="20"/>
        </w:rPr>
      </w:pPr>
      <w:r w:rsidRPr="00BB5237">
        <w:rPr>
          <w:rStyle w:val="a6"/>
          <w:sz w:val="20"/>
          <w:szCs w:val="20"/>
        </w:rPr>
        <w:footnoteRef/>
      </w:r>
      <w:r w:rsidR="00024151">
        <w:rPr>
          <w:sz w:val="20"/>
          <w:szCs w:val="20"/>
        </w:rPr>
        <w:t xml:space="preserve"> </w:t>
      </w:r>
      <w:r w:rsidRPr="00BB5237">
        <w:rPr>
          <w:sz w:val="20"/>
          <w:szCs w:val="20"/>
        </w:rPr>
        <w:t>Боханов А. Н., Морозова Л. Е., Рахматуллин М. А., Шестаков В. А. История России с древнейших времен до наших дней. М., 2016. С. 24–25.</w:t>
      </w:r>
    </w:p>
  </w:footnote>
  <w:footnote w:id="3">
    <w:p w14:paraId="33E5EF10" w14:textId="46137678" w:rsidR="00936214" w:rsidRPr="00BB5237" w:rsidRDefault="00936214" w:rsidP="009E3758">
      <w:pPr>
        <w:ind w:firstLine="709"/>
        <w:jc w:val="both"/>
        <w:rPr>
          <w:iCs/>
          <w:sz w:val="20"/>
          <w:szCs w:val="20"/>
        </w:rPr>
      </w:pPr>
      <w:r w:rsidRPr="00BB5237">
        <w:rPr>
          <w:rStyle w:val="a6"/>
          <w:sz w:val="20"/>
          <w:szCs w:val="20"/>
        </w:rPr>
        <w:footnoteRef/>
      </w:r>
      <w:r w:rsidR="00024151">
        <w:rPr>
          <w:sz w:val="20"/>
          <w:szCs w:val="20"/>
        </w:rPr>
        <w:t xml:space="preserve"> </w:t>
      </w:r>
      <w:r w:rsidRPr="00BB5237">
        <w:rPr>
          <w:iCs/>
          <w:sz w:val="20"/>
          <w:szCs w:val="20"/>
        </w:rPr>
        <w:t>Абалакова О. В. Концептуальные и методические аспекты моделирования деятельности библиотечного специалиста на основе компетентностного подхода: автореф. дис. … канд. пед. наук. Кемерово, 2012. 24 с.</w:t>
      </w:r>
    </w:p>
  </w:footnote>
  <w:footnote w:id="4">
    <w:p w14:paraId="3FEFE578" w14:textId="65FDA39A" w:rsidR="00936214" w:rsidRPr="00BB5237" w:rsidRDefault="00936214" w:rsidP="009E3758">
      <w:pPr>
        <w:ind w:firstLine="709"/>
        <w:jc w:val="both"/>
        <w:rPr>
          <w:sz w:val="20"/>
          <w:szCs w:val="20"/>
        </w:rPr>
      </w:pPr>
      <w:r w:rsidRPr="00BB5237">
        <w:rPr>
          <w:rStyle w:val="a6"/>
          <w:sz w:val="20"/>
          <w:szCs w:val="20"/>
        </w:rPr>
        <w:footnoteRef/>
      </w:r>
      <w:r w:rsidRPr="00BB5237">
        <w:rPr>
          <w:sz w:val="20"/>
          <w:szCs w:val="20"/>
        </w:rPr>
        <w:t xml:space="preserve"> Государственный архив Краснодарского края. Ф. Р-687. Оп. 1. Д. 1938. Л. 15–16.</w:t>
      </w:r>
    </w:p>
  </w:footnote>
  <w:footnote w:id="5">
    <w:p w14:paraId="48047CF8" w14:textId="28243A9D" w:rsidR="00936214" w:rsidRPr="00BB5237" w:rsidRDefault="00936214" w:rsidP="009E3758">
      <w:pPr>
        <w:ind w:firstLine="709"/>
        <w:jc w:val="both"/>
        <w:rPr>
          <w:i/>
          <w:sz w:val="20"/>
          <w:szCs w:val="20"/>
        </w:rPr>
      </w:pPr>
      <w:r w:rsidRPr="00BB5237">
        <w:rPr>
          <w:rStyle w:val="a6"/>
          <w:sz w:val="20"/>
          <w:szCs w:val="20"/>
        </w:rPr>
        <w:footnoteRef/>
      </w:r>
      <w:r w:rsidRPr="00BB5237">
        <w:rPr>
          <w:sz w:val="20"/>
          <w:szCs w:val="20"/>
        </w:rPr>
        <w:t xml:space="preserve"> Седакова О. А. Европейская идея в русской культуре. Е</w:t>
      </w:r>
      <w:r>
        <w:rPr>
          <w:sz w:val="20"/>
          <w:szCs w:val="20"/>
        </w:rPr>
        <w:t>е</w:t>
      </w:r>
      <w:r w:rsidRPr="00BB5237">
        <w:rPr>
          <w:sz w:val="20"/>
          <w:szCs w:val="20"/>
        </w:rPr>
        <w:t xml:space="preserve"> история и современность // Ольга Седакова [сайт]. – URL: http://www.olgasedakova.com/Moralia/1547 (дата обращения: 02.10.2018).</w:t>
      </w:r>
    </w:p>
  </w:footnote>
  <w:footnote w:id="6">
    <w:p w14:paraId="6EDF407C" w14:textId="2AB19254" w:rsidR="00936214" w:rsidRPr="00BB5237" w:rsidRDefault="00936214" w:rsidP="009E3758">
      <w:pPr>
        <w:ind w:firstLine="709"/>
        <w:jc w:val="both"/>
        <w:rPr>
          <w:sz w:val="20"/>
          <w:szCs w:val="20"/>
        </w:rPr>
      </w:pPr>
      <w:r w:rsidRPr="00BB5237">
        <w:rPr>
          <w:rStyle w:val="a6"/>
          <w:sz w:val="20"/>
          <w:szCs w:val="20"/>
        </w:rPr>
        <w:footnoteRef/>
      </w:r>
      <w:r w:rsidRPr="00BB5237">
        <w:rPr>
          <w:sz w:val="20"/>
          <w:szCs w:val="20"/>
        </w:rPr>
        <w:t xml:space="preserve"> Фирсова А. В. Литературный туризм как продукт культурного картирования // Вестник Удмуртского университета. Сер.: Биология. Наука о земле. 2012. № 2. С. 144.</w:t>
      </w:r>
    </w:p>
  </w:footnote>
  <w:footnote w:id="7">
    <w:p w14:paraId="30F817CB" w14:textId="2DBA8403" w:rsidR="00936214" w:rsidRPr="00BB5237" w:rsidRDefault="00936214" w:rsidP="009E3758">
      <w:pPr>
        <w:ind w:firstLine="709"/>
        <w:jc w:val="both"/>
        <w:rPr>
          <w:sz w:val="20"/>
          <w:szCs w:val="20"/>
        </w:rPr>
      </w:pPr>
      <w:r w:rsidRPr="00BB5237">
        <w:rPr>
          <w:rStyle w:val="a6"/>
          <w:sz w:val="20"/>
          <w:szCs w:val="20"/>
        </w:rPr>
        <w:footnoteRef/>
      </w:r>
      <w:r w:rsidRPr="00BB5237">
        <w:rPr>
          <w:sz w:val="20"/>
          <w:szCs w:val="20"/>
        </w:rPr>
        <w:t xml:space="preserve"> </w:t>
      </w:r>
      <w:r w:rsidRPr="00BB5237">
        <w:rPr>
          <w:color w:val="000000"/>
          <w:sz w:val="20"/>
          <w:szCs w:val="20"/>
        </w:rPr>
        <w:t xml:space="preserve">Соловьёв С. М. </w:t>
      </w:r>
      <w:r w:rsidRPr="00BB5237">
        <w:rPr>
          <w:color w:val="000000"/>
          <w:sz w:val="20"/>
          <w:szCs w:val="20"/>
          <w:shd w:val="clear" w:color="auto" w:fill="FFFFFF"/>
        </w:rPr>
        <w:t xml:space="preserve">Публичные чтения о Петре Великом </w:t>
      </w:r>
      <w:r w:rsidRPr="00BB5237">
        <w:rPr>
          <w:color w:val="000000"/>
          <w:sz w:val="20"/>
          <w:szCs w:val="20"/>
        </w:rPr>
        <w:t xml:space="preserve">// Сочинения: </w:t>
      </w:r>
      <w:r w:rsidRPr="00BB5237">
        <w:rPr>
          <w:sz w:val="20"/>
          <w:szCs w:val="20"/>
        </w:rPr>
        <w:t xml:space="preserve">В 18-ти кн. М., 1999. Кн. 18. </w:t>
      </w:r>
      <w:r>
        <w:rPr>
          <w:color w:val="000000"/>
          <w:sz w:val="20"/>
          <w:szCs w:val="20"/>
        </w:rPr>
        <w:t>С. </w:t>
      </w:r>
      <w:r w:rsidRPr="00BB5237">
        <w:rPr>
          <w:color w:val="000000"/>
          <w:sz w:val="20"/>
          <w:szCs w:val="20"/>
        </w:rPr>
        <w:t>16.</w:t>
      </w:r>
    </w:p>
  </w:footnote>
  <w:footnote w:id="8">
    <w:p w14:paraId="733C58FD" w14:textId="77777777" w:rsidR="00936214" w:rsidRPr="00BB5237" w:rsidRDefault="00936214" w:rsidP="009E3758">
      <w:pPr>
        <w:ind w:firstLine="709"/>
        <w:jc w:val="both"/>
        <w:rPr>
          <w:sz w:val="20"/>
          <w:szCs w:val="20"/>
        </w:rPr>
      </w:pPr>
      <w:r w:rsidRPr="00BB5237">
        <w:rPr>
          <w:rStyle w:val="a6"/>
          <w:sz w:val="20"/>
          <w:szCs w:val="20"/>
        </w:rPr>
        <w:footnoteRef/>
      </w:r>
      <w:r w:rsidRPr="00BB5237">
        <w:rPr>
          <w:sz w:val="20"/>
          <w:szCs w:val="20"/>
        </w:rPr>
        <w:t xml:space="preserve"> Кобленков А. Ю., Ремизов П. В. Психологический образ сотрудника милиции как представителя власти в фильме «Холодное лето пятьдесят третьего» // Наследие веков. – 2019. – № 4. – С. 73–79. – DOI: 10.36343/SB.2019.20.4.009 </w:t>
      </w:r>
      <w:r w:rsidRPr="00BB5237">
        <w:rPr>
          <w:iCs/>
          <w:sz w:val="20"/>
          <w:szCs w:val="20"/>
        </w:rPr>
        <w:t>(дата обращения: 12.01.2020).</w:t>
      </w:r>
    </w:p>
  </w:footnote>
  <w:footnote w:id="9">
    <w:p w14:paraId="006ED2BC" w14:textId="061EB247" w:rsidR="00936214" w:rsidRPr="00BB5237" w:rsidRDefault="00936214" w:rsidP="009E3758">
      <w:pPr>
        <w:ind w:firstLine="709"/>
        <w:jc w:val="both"/>
        <w:rPr>
          <w:sz w:val="20"/>
          <w:szCs w:val="20"/>
        </w:rPr>
      </w:pPr>
      <w:r w:rsidRPr="00BB5237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BB5237">
        <w:rPr>
          <w:sz w:val="20"/>
          <w:szCs w:val="20"/>
        </w:rPr>
        <w:t xml:space="preserve">Государственный доклад о состоянии культуры в Российской Федерации в 2016 г. // Министерство культуры Российской Федерации </w:t>
      </w:r>
      <w:r w:rsidRPr="00B308DF">
        <w:rPr>
          <w:sz w:val="20"/>
          <w:szCs w:val="20"/>
        </w:rPr>
        <w:t>[Сайт</w:t>
      </w:r>
      <w:r w:rsidRPr="00BB5237">
        <w:rPr>
          <w:sz w:val="20"/>
          <w:szCs w:val="20"/>
        </w:rPr>
        <w:t>]. – URL: https://www.mkrf.ru/upload/mkrf/mkdocs2017_new/Gosudarstvennyj-doklad-o-sostojanii-kultury-v-Rossijskoj-Federacii-v-2016-godu.pdf. С. 243. (дата обращения: 24.07.2017).</w:t>
      </w:r>
    </w:p>
  </w:footnote>
  <w:footnote w:id="10">
    <w:p w14:paraId="5119EA97" w14:textId="5FB9EB5F" w:rsidR="00936214" w:rsidRPr="00BB5237" w:rsidRDefault="00936214" w:rsidP="009E3758">
      <w:pPr>
        <w:pStyle w:val="ae"/>
        <w:tabs>
          <w:tab w:val="left" w:pos="284"/>
          <w:tab w:val="left" w:pos="709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B523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B5237">
        <w:rPr>
          <w:rFonts w:ascii="Times New Roman" w:hAnsi="Times New Roman" w:cs="Times New Roman"/>
          <w:sz w:val="20"/>
          <w:szCs w:val="20"/>
        </w:rPr>
        <w:t xml:space="preserve"> Маркс К., Энгельс Ф. Лорд Пальмерстон // Сочинения. Издание 2. М.: Гос. изд-во политической литературы, 1957. Т. 9. С. 358.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6B14" w14:textId="77777777" w:rsidR="00936214" w:rsidRDefault="00936214" w:rsidP="009F70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03AAE5E" w14:textId="77777777" w:rsidR="00936214" w:rsidRDefault="009362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4349" w14:textId="77777777" w:rsidR="00936214" w:rsidRPr="009F705D" w:rsidRDefault="00936214" w:rsidP="009F705D">
    <w:pPr>
      <w:pStyle w:val="a7"/>
      <w:framePr w:wrap="around" w:vAnchor="text" w:hAnchor="page" w:x="6382" w:y="-110"/>
      <w:rPr>
        <w:rStyle w:val="a9"/>
        <w:sz w:val="20"/>
        <w:szCs w:val="20"/>
      </w:rPr>
    </w:pPr>
    <w:r w:rsidRPr="009F705D">
      <w:rPr>
        <w:rStyle w:val="a9"/>
        <w:sz w:val="20"/>
        <w:szCs w:val="20"/>
      </w:rPr>
      <w:fldChar w:fldCharType="begin"/>
    </w:r>
    <w:r w:rsidRPr="009F705D">
      <w:rPr>
        <w:rStyle w:val="a9"/>
        <w:sz w:val="20"/>
        <w:szCs w:val="20"/>
      </w:rPr>
      <w:instrText xml:space="preserve">PAGE  </w:instrText>
    </w:r>
    <w:r w:rsidRPr="009F705D">
      <w:rPr>
        <w:rStyle w:val="a9"/>
        <w:sz w:val="20"/>
        <w:szCs w:val="20"/>
      </w:rPr>
      <w:fldChar w:fldCharType="separate"/>
    </w:r>
    <w:r w:rsidR="008259CB">
      <w:rPr>
        <w:rStyle w:val="a9"/>
        <w:noProof/>
        <w:sz w:val="20"/>
        <w:szCs w:val="20"/>
      </w:rPr>
      <w:t>8</w:t>
    </w:r>
    <w:r w:rsidRPr="009F705D">
      <w:rPr>
        <w:rStyle w:val="a9"/>
        <w:sz w:val="20"/>
        <w:szCs w:val="20"/>
      </w:rPr>
      <w:fldChar w:fldCharType="end"/>
    </w:r>
  </w:p>
  <w:p w14:paraId="5CA831C4" w14:textId="77777777" w:rsidR="00936214" w:rsidRDefault="009362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  <w:rPr>
        <w:spacing w:val="-2"/>
      </w:rPr>
    </w:lvl>
  </w:abstractNum>
  <w:abstractNum w:abstractNumId="1" w15:restartNumberingAfterBreak="0">
    <w:nsid w:val="067E41CF"/>
    <w:multiLevelType w:val="hybridMultilevel"/>
    <w:tmpl w:val="F3AA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71C9"/>
    <w:multiLevelType w:val="hybridMultilevel"/>
    <w:tmpl w:val="F3AA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D4E5E"/>
    <w:multiLevelType w:val="hybridMultilevel"/>
    <w:tmpl w:val="F3AA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31C9"/>
    <w:multiLevelType w:val="hybridMultilevel"/>
    <w:tmpl w:val="3B5E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9107C"/>
    <w:multiLevelType w:val="hybridMultilevel"/>
    <w:tmpl w:val="22348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41D8"/>
    <w:multiLevelType w:val="hybridMultilevel"/>
    <w:tmpl w:val="13760CE0"/>
    <w:lvl w:ilvl="0" w:tplc="D236DAF2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AC1B4B"/>
    <w:multiLevelType w:val="hybridMultilevel"/>
    <w:tmpl w:val="F3AA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89621">
    <w:abstractNumId w:val="2"/>
  </w:num>
  <w:num w:numId="2" w16cid:durableId="795685686">
    <w:abstractNumId w:val="4"/>
  </w:num>
  <w:num w:numId="3" w16cid:durableId="491144724">
    <w:abstractNumId w:val="7"/>
  </w:num>
  <w:num w:numId="4" w16cid:durableId="2011638502">
    <w:abstractNumId w:val="1"/>
  </w:num>
  <w:num w:numId="5" w16cid:durableId="841971092">
    <w:abstractNumId w:val="3"/>
  </w:num>
  <w:num w:numId="6" w16cid:durableId="2081320645">
    <w:abstractNumId w:val="5"/>
  </w:num>
  <w:num w:numId="7" w16cid:durableId="960847334">
    <w:abstractNumId w:val="6"/>
  </w:num>
  <w:num w:numId="8" w16cid:durableId="115757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72"/>
    <w:rsid w:val="00024151"/>
    <w:rsid w:val="000C162E"/>
    <w:rsid w:val="000D5EE9"/>
    <w:rsid w:val="000F4DFF"/>
    <w:rsid w:val="00101CB1"/>
    <w:rsid w:val="00156D81"/>
    <w:rsid w:val="00191236"/>
    <w:rsid w:val="001A1D30"/>
    <w:rsid w:val="001B7E1D"/>
    <w:rsid w:val="001C3798"/>
    <w:rsid w:val="001D5F5D"/>
    <w:rsid w:val="001E46C9"/>
    <w:rsid w:val="001E5B6A"/>
    <w:rsid w:val="002208A0"/>
    <w:rsid w:val="00252ED7"/>
    <w:rsid w:val="00275F00"/>
    <w:rsid w:val="0029235C"/>
    <w:rsid w:val="002B114B"/>
    <w:rsid w:val="00340AA5"/>
    <w:rsid w:val="00346DC9"/>
    <w:rsid w:val="00352855"/>
    <w:rsid w:val="0039060A"/>
    <w:rsid w:val="0041229B"/>
    <w:rsid w:val="00431338"/>
    <w:rsid w:val="004B789B"/>
    <w:rsid w:val="00540817"/>
    <w:rsid w:val="005908CC"/>
    <w:rsid w:val="00643F19"/>
    <w:rsid w:val="006704B1"/>
    <w:rsid w:val="006C6825"/>
    <w:rsid w:val="00757535"/>
    <w:rsid w:val="007578E1"/>
    <w:rsid w:val="0077641E"/>
    <w:rsid w:val="007909A8"/>
    <w:rsid w:val="007D314C"/>
    <w:rsid w:val="008259CB"/>
    <w:rsid w:val="008878AE"/>
    <w:rsid w:val="008921AD"/>
    <w:rsid w:val="00907736"/>
    <w:rsid w:val="00936214"/>
    <w:rsid w:val="009E3758"/>
    <w:rsid w:val="009F705D"/>
    <w:rsid w:val="00A318EE"/>
    <w:rsid w:val="00A4798C"/>
    <w:rsid w:val="00A6339B"/>
    <w:rsid w:val="00AD15A4"/>
    <w:rsid w:val="00AD3A57"/>
    <w:rsid w:val="00AD3C35"/>
    <w:rsid w:val="00B00E5F"/>
    <w:rsid w:val="00B067AC"/>
    <w:rsid w:val="00B308DF"/>
    <w:rsid w:val="00B434CE"/>
    <w:rsid w:val="00BB5237"/>
    <w:rsid w:val="00C32BCA"/>
    <w:rsid w:val="00C76404"/>
    <w:rsid w:val="00C82BB5"/>
    <w:rsid w:val="00CE0D68"/>
    <w:rsid w:val="00D05FDD"/>
    <w:rsid w:val="00D45ACA"/>
    <w:rsid w:val="00D870EE"/>
    <w:rsid w:val="00D9636C"/>
    <w:rsid w:val="00E1134B"/>
    <w:rsid w:val="00E467A5"/>
    <w:rsid w:val="00E642B1"/>
    <w:rsid w:val="00F64C97"/>
    <w:rsid w:val="00F84D79"/>
    <w:rsid w:val="00FB5A68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E56C0E"/>
  <w14:defaultImageDpi w14:val="300"/>
  <w15:docId w15:val="{6C788CB2-AD71-C540-9BD1-0E5496B8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72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40AA5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AA5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8A0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a4">
    <w:name w:val="footnote text"/>
    <w:basedOn w:val="a"/>
    <w:link w:val="a5"/>
    <w:unhideWhenUsed/>
    <w:rsid w:val="009F705D"/>
  </w:style>
  <w:style w:type="character" w:customStyle="1" w:styleId="a5">
    <w:name w:val="Текст сноски Знак"/>
    <w:basedOn w:val="a0"/>
    <w:link w:val="a4"/>
    <w:rsid w:val="009F705D"/>
    <w:rPr>
      <w:rFonts w:ascii="Times New Roman" w:eastAsia="Times New Roman" w:hAnsi="Times New Roman" w:cs="Times New Roman"/>
    </w:rPr>
  </w:style>
  <w:style w:type="character" w:styleId="a6">
    <w:name w:val="footnote reference"/>
    <w:aliases w:val="4,текст сноски"/>
    <w:basedOn w:val="a0"/>
    <w:unhideWhenUsed/>
    <w:rsid w:val="009F705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F70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05D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9F705D"/>
  </w:style>
  <w:style w:type="paragraph" w:styleId="aa">
    <w:name w:val="footer"/>
    <w:basedOn w:val="a"/>
    <w:link w:val="ab"/>
    <w:uiPriority w:val="99"/>
    <w:unhideWhenUsed/>
    <w:rsid w:val="009F70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05D"/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rsid w:val="009F705D"/>
    <w:rPr>
      <w:rFonts w:ascii="Calibri" w:eastAsia="SimSun" w:hAnsi="Calibri"/>
      <w:lang w:val="x-none" w:eastAsia="ar-SA"/>
    </w:rPr>
  </w:style>
  <w:style w:type="character" w:styleId="ac">
    <w:name w:val="Hyperlink"/>
    <w:unhideWhenUsed/>
    <w:rsid w:val="001B7E1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B7E1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e">
    <w:name w:val="Bibliography"/>
    <w:basedOn w:val="a"/>
    <w:next w:val="a"/>
    <w:rsid w:val="002B114B"/>
    <w:pPr>
      <w:suppressAutoHyphens/>
      <w:spacing w:after="160" w:line="252" w:lineRule="auto"/>
    </w:pPr>
    <w:rPr>
      <w:rFonts w:ascii="Calibri" w:eastAsia="SimSun" w:hAnsi="Calibri" w:cs="font537"/>
      <w:sz w:val="22"/>
      <w:szCs w:val="22"/>
      <w:lang w:eastAsia="ar-SA"/>
    </w:rPr>
  </w:style>
  <w:style w:type="paragraph" w:styleId="af">
    <w:name w:val="Body Text"/>
    <w:basedOn w:val="a"/>
    <w:link w:val="af0"/>
    <w:rsid w:val="00643F19"/>
    <w:pPr>
      <w:suppressAutoHyphens/>
      <w:spacing w:after="120" w:line="252" w:lineRule="auto"/>
    </w:pPr>
    <w:rPr>
      <w:rFonts w:ascii="Calibri" w:eastAsia="SimSun" w:hAnsi="Calibri"/>
      <w:sz w:val="20"/>
      <w:szCs w:val="20"/>
      <w:lang w:val="x-none" w:eastAsia="ar-SA"/>
    </w:rPr>
  </w:style>
  <w:style w:type="character" w:customStyle="1" w:styleId="af0">
    <w:name w:val="Основной текст Знак"/>
    <w:basedOn w:val="a0"/>
    <w:link w:val="af"/>
    <w:rsid w:val="00643F19"/>
    <w:rPr>
      <w:rFonts w:ascii="Calibri" w:eastAsia="SimSun" w:hAnsi="Calibri" w:cs="Times New Roman"/>
      <w:sz w:val="20"/>
      <w:szCs w:val="20"/>
      <w:lang w:val="x-none" w:eastAsia="ar-SA"/>
    </w:rPr>
  </w:style>
  <w:style w:type="paragraph" w:customStyle="1" w:styleId="12">
    <w:name w:val="Абзац списка1"/>
    <w:basedOn w:val="a"/>
    <w:rsid w:val="00643F19"/>
    <w:pPr>
      <w:widowControl w:val="0"/>
      <w:suppressAutoHyphens/>
      <w:ind w:left="720"/>
    </w:pPr>
    <w:rPr>
      <w:rFonts w:eastAsia="SimSun" w:cs="Lucida Sans"/>
      <w:kern w:val="1"/>
      <w:lang w:eastAsia="hi-IN" w:bidi="hi-IN"/>
    </w:rPr>
  </w:style>
  <w:style w:type="character" w:customStyle="1" w:styleId="reference-text">
    <w:name w:val="reference-text"/>
    <w:rsid w:val="00643F19"/>
  </w:style>
  <w:style w:type="character" w:customStyle="1" w:styleId="apple-converted-space">
    <w:name w:val="apple-converted-space"/>
    <w:basedOn w:val="a0"/>
    <w:rsid w:val="0039060A"/>
  </w:style>
  <w:style w:type="character" w:styleId="af1">
    <w:name w:val="Strong"/>
    <w:basedOn w:val="a0"/>
    <w:uiPriority w:val="22"/>
    <w:qFormat/>
    <w:rsid w:val="006704B1"/>
    <w:rPr>
      <w:b/>
      <w:bCs/>
    </w:rPr>
  </w:style>
  <w:style w:type="character" w:styleId="af2">
    <w:name w:val="Emphasis"/>
    <w:basedOn w:val="a0"/>
    <w:uiPriority w:val="20"/>
    <w:qFormat/>
    <w:rsid w:val="001C37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0A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40AA5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9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филиал Российского института культурологии</Company>
  <LinksUpToDate>false</LinksUpToDate>
  <CharactersWithSpaces>23514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Коваленко</dc:creator>
  <cp:keywords/>
  <dc:description/>
  <cp:lastModifiedBy>user2252</cp:lastModifiedBy>
  <cp:revision>2</cp:revision>
  <dcterms:created xsi:type="dcterms:W3CDTF">2023-07-25T22:59:00Z</dcterms:created>
  <dcterms:modified xsi:type="dcterms:W3CDTF">2023-07-25T22:59:00Z</dcterms:modified>
</cp:coreProperties>
</file>